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82"/>
        <w:tblW w:w="108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60"/>
        <w:gridCol w:w="1620"/>
        <w:gridCol w:w="4320"/>
      </w:tblGrid>
      <w:tr w:rsidR="00121235" w14:paraId="07832570" w14:textId="77777777" w:rsidTr="00D74B7F">
        <w:trPr>
          <w:trHeight w:val="1969"/>
        </w:trPr>
        <w:tc>
          <w:tcPr>
            <w:tcW w:w="4860" w:type="dxa"/>
            <w:tcBorders>
              <w:top w:val="nil"/>
              <w:left w:val="nil"/>
              <w:bottom w:val="double" w:sz="12" w:space="0" w:color="auto"/>
              <w:right w:val="nil"/>
            </w:tcBorders>
          </w:tcPr>
          <w:p w14:paraId="779E4447" w14:textId="77777777" w:rsidR="00121235" w:rsidRPr="00EE3CAE" w:rsidRDefault="00121235" w:rsidP="00D74B7F">
            <w:pPr>
              <w:pStyle w:val="a5"/>
              <w:rPr>
                <w:rFonts w:ascii="BashSimple" w:hAnsi="BashSimple"/>
                <w:caps/>
              </w:rPr>
            </w:pPr>
            <w:r w:rsidRPr="00EE3CAE">
              <w:rPr>
                <w:rFonts w:ascii="BashSimple" w:hAnsi="BashSimple"/>
                <w:caps/>
              </w:rPr>
              <w:t>Баш</w:t>
            </w:r>
            <w:r w:rsidRPr="00EE3CAE">
              <w:rPr>
                <w:rFonts w:ascii="BashSimple" w:hAnsi="BashSimple"/>
                <w:caps/>
                <w:lang w:val="en-US"/>
              </w:rPr>
              <w:t>k</w:t>
            </w:r>
            <w:r w:rsidRPr="00EE3CAE">
              <w:rPr>
                <w:rFonts w:ascii="BashSimple" w:hAnsi="BashSimple"/>
                <w:caps/>
              </w:rPr>
              <w:t>ортостан Республика</w:t>
            </w:r>
            <w:r w:rsidRPr="00EE3CAE">
              <w:rPr>
                <w:rFonts w:ascii="Roman Eurasian" w:hAnsi="Roman Eurasian"/>
                <w:caps/>
              </w:rPr>
              <w:t>һ</w:t>
            </w:r>
            <w:r w:rsidRPr="00EE3CAE">
              <w:rPr>
                <w:rFonts w:ascii="BashSimple" w:hAnsi="BashSimple"/>
                <w:caps/>
              </w:rPr>
              <w:t xml:space="preserve">ы </w:t>
            </w:r>
          </w:p>
          <w:p w14:paraId="0DAE4604" w14:textId="77777777" w:rsidR="00121235" w:rsidRPr="00EE3CAE" w:rsidRDefault="00121235" w:rsidP="00D74B7F">
            <w:pPr>
              <w:pStyle w:val="a5"/>
              <w:rPr>
                <w:rFonts w:ascii="BashSimple" w:hAnsi="BashSimple"/>
                <w:caps/>
              </w:rPr>
            </w:pPr>
            <w:r w:rsidRPr="00EE3CAE">
              <w:rPr>
                <w:rFonts w:ascii="BashSimple" w:hAnsi="BashSimple"/>
                <w:caps/>
              </w:rPr>
              <w:t>Я</w:t>
            </w:r>
            <w:r w:rsidRPr="00EE3CAE">
              <w:rPr>
                <w:rFonts w:ascii="Roman Eurasian" w:hAnsi="Roman Eurasian"/>
                <w:caps/>
              </w:rPr>
              <w:t>ң</w:t>
            </w:r>
            <w:r w:rsidRPr="00EE3CAE">
              <w:rPr>
                <w:rFonts w:ascii="Roman Eurasian" w:hAnsi="Roman Eurasian"/>
                <w:caps/>
                <w:lang w:val="en-US"/>
              </w:rPr>
              <w:t>ay</w:t>
            </w:r>
            <w:r w:rsidRPr="00EE3CAE">
              <w:rPr>
                <w:rFonts w:ascii="Roman Eurasian" w:hAnsi="Roman Eurasian"/>
                <w:caps/>
              </w:rPr>
              <w:t>ыл</w:t>
            </w:r>
            <w:r w:rsidRPr="00EE3CAE">
              <w:rPr>
                <w:rFonts w:ascii="BashSimple" w:hAnsi="BashSimple"/>
                <w:caps/>
              </w:rPr>
              <w:t xml:space="preserve"> районы муниципаль </w:t>
            </w:r>
          </w:p>
          <w:p w14:paraId="71C0C26B" w14:textId="77777777" w:rsidR="00121235" w:rsidRDefault="00121235" w:rsidP="00D74B7F">
            <w:pPr>
              <w:pStyle w:val="a5"/>
              <w:rPr>
                <w:rFonts w:ascii="Century" w:hAnsi="Century"/>
                <w:caps/>
                <w:lang w:val="ru-RU"/>
              </w:rPr>
            </w:pPr>
            <w:r w:rsidRPr="00EE3CAE">
              <w:rPr>
                <w:rFonts w:ascii="BashSimple" w:hAnsi="BashSimple"/>
                <w:caps/>
              </w:rPr>
              <w:t>районыны</w:t>
            </w:r>
            <w:r w:rsidRPr="00EE3CAE">
              <w:rPr>
                <w:rFonts w:ascii="Roman Eurasian" w:hAnsi="Roman Eurasian"/>
                <w:caps/>
              </w:rPr>
              <w:t>ң</w:t>
            </w:r>
            <w:r w:rsidRPr="00EE3CAE">
              <w:rPr>
                <w:rFonts w:ascii="BashSimple" w:hAnsi="BashSimple"/>
                <w:caps/>
              </w:rPr>
              <w:t xml:space="preserve"> И</w:t>
            </w:r>
            <w:r w:rsidRPr="00EE3CAE">
              <w:rPr>
                <w:rFonts w:ascii="Times New Roman" w:hAnsi="Times New Roman"/>
                <w:caps/>
              </w:rPr>
              <w:t>шб</w:t>
            </w:r>
            <w:r w:rsidRPr="00EE3CAE">
              <w:rPr>
                <w:rFonts w:ascii="BashSimple" w:hAnsi="BashSimple"/>
                <w:caps/>
              </w:rPr>
              <w:t>ул</w:t>
            </w:r>
            <w:r w:rsidRPr="00EE3CAE">
              <w:rPr>
                <w:rFonts w:ascii="Times New Roman" w:hAnsi="Times New Roman"/>
                <w:caps/>
              </w:rPr>
              <w:t>ды</w:t>
            </w:r>
            <w:r w:rsidRPr="00EE3CAE">
              <w:rPr>
                <w:rFonts w:ascii="Century" w:hAnsi="Century"/>
                <w:caps/>
              </w:rPr>
              <w:t xml:space="preserve"> </w:t>
            </w:r>
          </w:p>
          <w:p w14:paraId="0AEF8134" w14:textId="77777777" w:rsidR="00121235" w:rsidRDefault="00121235" w:rsidP="00D74B7F">
            <w:pPr>
              <w:pStyle w:val="a5"/>
              <w:rPr>
                <w:rFonts w:ascii="BashSimple" w:hAnsi="BashSimple"/>
                <w:caps/>
                <w:lang w:val="ru-RU"/>
              </w:rPr>
            </w:pPr>
            <w:r w:rsidRPr="00EE3CAE">
              <w:rPr>
                <w:rFonts w:ascii="BashSimple" w:hAnsi="BashSimple"/>
                <w:caps/>
              </w:rPr>
              <w:t xml:space="preserve">ауыл советы  </w:t>
            </w:r>
          </w:p>
          <w:p w14:paraId="213C64F6" w14:textId="77777777" w:rsidR="00121235" w:rsidRDefault="00121235" w:rsidP="00D74B7F">
            <w:pPr>
              <w:pStyle w:val="a5"/>
              <w:rPr>
                <w:rFonts w:ascii="BashSimple" w:hAnsi="BashSimple"/>
                <w:caps/>
                <w:lang w:val="ru-RU"/>
              </w:rPr>
            </w:pPr>
            <w:r w:rsidRPr="00EE3CAE">
              <w:rPr>
                <w:rFonts w:ascii="BashSimple" w:hAnsi="BashSimple"/>
                <w:caps/>
              </w:rPr>
              <w:t>ауыл бил</w:t>
            </w:r>
            <w:r w:rsidRPr="00EE3CAE">
              <w:rPr>
                <w:rFonts w:ascii="Roman Eurasian" w:hAnsi="Roman Eurasian"/>
                <w:caps/>
              </w:rPr>
              <w:t>ә</w:t>
            </w:r>
            <w:r w:rsidRPr="00EE3CAE">
              <w:rPr>
                <w:rFonts w:ascii="BashSimple" w:hAnsi="BashSimple"/>
                <w:caps/>
              </w:rPr>
              <w:t>м</w:t>
            </w:r>
            <w:r w:rsidRPr="00EE3CAE">
              <w:rPr>
                <w:rFonts w:ascii="Roman Eurasian" w:hAnsi="Roman Eurasian"/>
                <w:caps/>
              </w:rPr>
              <w:t>әһ</w:t>
            </w:r>
            <w:r w:rsidRPr="00EE3CAE">
              <w:rPr>
                <w:rFonts w:ascii="BashSimple" w:hAnsi="BashSimple"/>
                <w:caps/>
              </w:rPr>
              <w:t>е</w:t>
            </w:r>
          </w:p>
          <w:p w14:paraId="24F9E645" w14:textId="77777777" w:rsidR="00121235" w:rsidRPr="00EE3CAE" w:rsidRDefault="00121235" w:rsidP="00D74B7F">
            <w:pPr>
              <w:pStyle w:val="a5"/>
              <w:rPr>
                <w:rFonts w:ascii="Times New Roman" w:hAnsi="Times New Roman"/>
                <w:caps/>
              </w:rPr>
            </w:pPr>
            <w:r w:rsidRPr="00EE3CAE">
              <w:rPr>
                <w:rFonts w:ascii="BashSimple" w:hAnsi="BashSimple"/>
                <w:caps/>
              </w:rPr>
              <w:t xml:space="preserve"> х</w:t>
            </w:r>
            <w:r w:rsidRPr="00EE3CAE">
              <w:rPr>
                <w:rFonts w:ascii="Roman Eurasian" w:hAnsi="Roman Eurasian"/>
                <w:caps/>
              </w:rPr>
              <w:t>ә</w:t>
            </w:r>
            <w:r w:rsidRPr="00EE3CAE">
              <w:rPr>
                <w:rFonts w:ascii="BashSimple" w:hAnsi="BashSimple"/>
                <w:caps/>
                <w:lang w:val="en-US"/>
              </w:rPr>
              <w:t>k</w:t>
            </w:r>
            <w:r w:rsidRPr="00EE3CAE">
              <w:rPr>
                <w:rFonts w:ascii="BashSimple" w:hAnsi="BashSimple"/>
                <w:caps/>
              </w:rPr>
              <w:t>и</w:t>
            </w:r>
            <w:r w:rsidRPr="00EE3CAE">
              <w:rPr>
                <w:rFonts w:ascii="Roman Eurasian" w:hAnsi="Roman Eurasian"/>
                <w:caps/>
              </w:rPr>
              <w:t>миәте</w:t>
            </w:r>
          </w:p>
          <w:p w14:paraId="2203A1B0" w14:textId="77777777" w:rsidR="00121235" w:rsidRPr="00EE3CAE" w:rsidRDefault="00121235" w:rsidP="00D74B7F">
            <w:pPr>
              <w:jc w:val="center"/>
              <w:rPr>
                <w:rFonts w:ascii="BashSimple" w:hAnsi="BashSimple"/>
                <w:b/>
                <w:caps/>
                <w:szCs w:val="28"/>
                <w:lang w:val="be-BY"/>
              </w:rPr>
            </w:pPr>
          </w:p>
          <w:p w14:paraId="005E8E65" w14:textId="77777777" w:rsidR="00121235" w:rsidRDefault="00121235" w:rsidP="00D74B7F">
            <w:pPr>
              <w:jc w:val="center"/>
              <w:rPr>
                <w:rFonts w:ascii="BashSimple" w:hAnsi="BashSimple"/>
                <w:sz w:val="20"/>
                <w:lang w:val="sq-AL"/>
              </w:rPr>
            </w:pPr>
          </w:p>
        </w:tc>
        <w:tc>
          <w:tcPr>
            <w:tcW w:w="1620" w:type="dxa"/>
            <w:tcBorders>
              <w:top w:val="nil"/>
              <w:left w:val="nil"/>
              <w:bottom w:val="double" w:sz="12" w:space="0" w:color="auto"/>
              <w:right w:val="nil"/>
            </w:tcBorders>
          </w:tcPr>
          <w:p w14:paraId="468967AC" w14:textId="4182031D" w:rsidR="00121235" w:rsidRDefault="00121235" w:rsidP="00D74B7F">
            <w:pPr>
              <w:jc w:val="center"/>
              <w:rPr>
                <w:rFonts w:ascii="BashSimple" w:hAnsi="BashSimple"/>
                <w:lang w:val="be-BY"/>
              </w:rPr>
            </w:pPr>
            <w:r>
              <w:rPr>
                <w:b/>
                <w:noProof/>
                <w:szCs w:val="28"/>
              </w:rPr>
              <w:drawing>
                <wp:inline distT="0" distB="0" distL="0" distR="0" wp14:anchorId="51E920DB" wp14:editId="113F3933">
                  <wp:extent cx="762000" cy="942975"/>
                  <wp:effectExtent l="0" t="0" r="0" b="0"/>
                  <wp:docPr id="19163757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42975"/>
                          </a:xfrm>
                          <a:prstGeom prst="rect">
                            <a:avLst/>
                          </a:prstGeom>
                          <a:noFill/>
                          <a:ln>
                            <a:noFill/>
                          </a:ln>
                        </pic:spPr>
                      </pic:pic>
                    </a:graphicData>
                  </a:graphic>
                </wp:inline>
              </w:drawing>
            </w:r>
          </w:p>
        </w:tc>
        <w:tc>
          <w:tcPr>
            <w:tcW w:w="4320" w:type="dxa"/>
            <w:tcBorders>
              <w:top w:val="nil"/>
              <w:left w:val="nil"/>
              <w:bottom w:val="double" w:sz="12" w:space="0" w:color="auto"/>
              <w:right w:val="nil"/>
            </w:tcBorders>
          </w:tcPr>
          <w:p w14:paraId="205B070E" w14:textId="77777777" w:rsidR="00121235" w:rsidRPr="00EE3CAE" w:rsidRDefault="00121235" w:rsidP="00D74B7F">
            <w:pPr>
              <w:pStyle w:val="a5"/>
              <w:ind w:left="119" w:firstLine="57"/>
              <w:rPr>
                <w:rFonts w:ascii="BashSimple" w:hAnsi="BashSimple"/>
                <w:caps/>
                <w:lang w:val="ru-RU"/>
              </w:rPr>
            </w:pPr>
            <w:r w:rsidRPr="00EE3CAE">
              <w:rPr>
                <w:rFonts w:ascii="BashSimple" w:hAnsi="BashSimple"/>
                <w:caps/>
                <w:lang w:val="ru-RU"/>
              </w:rPr>
              <w:t>Администрация</w:t>
            </w:r>
          </w:p>
          <w:p w14:paraId="5F2A7695" w14:textId="77777777" w:rsidR="00121235" w:rsidRPr="00EE3CAE" w:rsidRDefault="00121235" w:rsidP="00D74B7F">
            <w:pPr>
              <w:pStyle w:val="a5"/>
              <w:ind w:left="119" w:firstLine="57"/>
              <w:rPr>
                <w:rFonts w:ascii="BashSimple" w:hAnsi="BashSimple"/>
                <w:caps/>
                <w:lang w:val="ru-RU"/>
              </w:rPr>
            </w:pPr>
            <w:r w:rsidRPr="00EE3CAE">
              <w:rPr>
                <w:rFonts w:ascii="BashSimple" w:hAnsi="BashSimple"/>
                <w:caps/>
                <w:lang w:val="ru-RU"/>
              </w:rPr>
              <w:t>с</w:t>
            </w:r>
            <w:r w:rsidRPr="00EE3CAE">
              <w:rPr>
                <w:rFonts w:ascii="BashSimple" w:hAnsi="BashSimple"/>
                <w:caps/>
              </w:rPr>
              <w:t xml:space="preserve">ельского поселения </w:t>
            </w:r>
            <w:r w:rsidRPr="00EE3CAE">
              <w:rPr>
                <w:rFonts w:ascii="BashSimple" w:hAnsi="BashSimple"/>
                <w:caps/>
                <w:lang w:val="ru-RU"/>
              </w:rPr>
              <w:t xml:space="preserve">Ижболдинский </w:t>
            </w:r>
            <w:r w:rsidRPr="00EE3CAE">
              <w:rPr>
                <w:rFonts w:ascii="BashSimple" w:hAnsi="BashSimple"/>
                <w:caps/>
              </w:rPr>
              <w:t>сельсовет</w:t>
            </w:r>
            <w:r w:rsidRPr="00EE3CAE">
              <w:rPr>
                <w:rFonts w:ascii="BashSimple" w:hAnsi="BashSimple"/>
                <w:caps/>
                <w:lang w:val="ru-RU"/>
              </w:rPr>
              <w:t xml:space="preserve">     </w:t>
            </w:r>
            <w:r w:rsidRPr="00EE3CAE">
              <w:rPr>
                <w:rFonts w:ascii="BashSimple" w:hAnsi="BashSimple"/>
                <w:caps/>
              </w:rPr>
              <w:t xml:space="preserve">муниципального района </w:t>
            </w:r>
            <w:r w:rsidRPr="00EE3CAE">
              <w:rPr>
                <w:rFonts w:ascii="BashSimple" w:hAnsi="BashSimple"/>
                <w:caps/>
                <w:lang w:val="ru-RU"/>
              </w:rPr>
              <w:t xml:space="preserve">    Янауль</w:t>
            </w:r>
            <w:r w:rsidRPr="00EE3CAE">
              <w:rPr>
                <w:rFonts w:ascii="BashSimple" w:hAnsi="BashSimple"/>
                <w:caps/>
              </w:rPr>
              <w:t>ский район</w:t>
            </w:r>
          </w:p>
          <w:p w14:paraId="7B140B71" w14:textId="77777777" w:rsidR="00121235" w:rsidRPr="00EE3CAE" w:rsidRDefault="00121235" w:rsidP="00D74B7F">
            <w:pPr>
              <w:pStyle w:val="a5"/>
              <w:tabs>
                <w:tab w:val="left" w:pos="4166"/>
              </w:tabs>
              <w:jc w:val="left"/>
              <w:rPr>
                <w:rFonts w:ascii="BashSimple" w:hAnsi="BashSimple"/>
                <w:caps/>
                <w:lang w:val="ru-RU"/>
              </w:rPr>
            </w:pPr>
            <w:r w:rsidRPr="00EE3CAE">
              <w:rPr>
                <w:rFonts w:ascii="BashSimple" w:hAnsi="BashSimple"/>
                <w:caps/>
              </w:rPr>
              <w:t xml:space="preserve">Республики </w:t>
            </w:r>
            <w:r>
              <w:rPr>
                <w:rFonts w:ascii="BashSimple" w:hAnsi="BashSimple"/>
                <w:caps/>
                <w:lang w:val="ru-RU"/>
              </w:rPr>
              <w:t xml:space="preserve"> </w:t>
            </w:r>
            <w:r w:rsidRPr="00EE3CAE">
              <w:rPr>
                <w:rFonts w:ascii="BashSimple" w:hAnsi="BashSimple"/>
                <w:caps/>
              </w:rPr>
              <w:t>Башкортостан</w:t>
            </w:r>
          </w:p>
          <w:p w14:paraId="4B07DBAC" w14:textId="77777777" w:rsidR="00121235" w:rsidRDefault="00121235" w:rsidP="00D74B7F">
            <w:pPr>
              <w:jc w:val="center"/>
              <w:rPr>
                <w:rFonts w:ascii="BashSimple" w:hAnsi="BashSimple"/>
                <w:sz w:val="20"/>
              </w:rPr>
            </w:pPr>
          </w:p>
        </w:tc>
      </w:tr>
    </w:tbl>
    <w:p w14:paraId="4D3FE5E5" w14:textId="77777777" w:rsidR="00121235" w:rsidRDefault="00121235" w:rsidP="00121235">
      <w:pPr>
        <w:pStyle w:val="a3"/>
        <w:rPr>
          <w:sz w:val="10"/>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510963A3" w14:textId="1A702779" w:rsidR="00121235" w:rsidRDefault="00121235" w:rsidP="00F5606A">
      <w:pPr>
        <w:shd w:val="clear" w:color="auto" w:fill="FFFFFF"/>
        <w:spacing w:line="411" w:lineRule="atLeast"/>
        <w:jc w:val="center"/>
      </w:pPr>
      <w:r w:rsidRPr="00121235">
        <w:t>ҠАРАР</w:t>
      </w:r>
      <w:r w:rsidRPr="00121235">
        <w:tab/>
        <w:t xml:space="preserve">                                   №2</w:t>
      </w:r>
      <w:r w:rsidR="00AF4190">
        <w:t>1в</w:t>
      </w:r>
      <w:r w:rsidRPr="00121235">
        <w:t xml:space="preserve">                                ПОСТАНОВЛЕНИЕ</w:t>
      </w:r>
    </w:p>
    <w:p w14:paraId="0E7DD468" w14:textId="48E9A2AB" w:rsidR="00F5606A" w:rsidRDefault="0026024F" w:rsidP="0026024F">
      <w:pPr>
        <w:shd w:val="clear" w:color="auto" w:fill="FFFFFF"/>
        <w:spacing w:line="411" w:lineRule="atLeast"/>
        <w:rPr>
          <w:sz w:val="24"/>
        </w:rPr>
      </w:pPr>
      <w:r>
        <w:t xml:space="preserve">  </w:t>
      </w:r>
      <w:r w:rsidR="00AF4190">
        <w:t>02</w:t>
      </w:r>
      <w:r w:rsidR="00F5606A">
        <w:t xml:space="preserve"> </w:t>
      </w:r>
      <w:proofErr w:type="gramStart"/>
      <w:r w:rsidR="00532309">
        <w:t>сентяб</w:t>
      </w:r>
      <w:r w:rsidR="00F5606A">
        <w:t>рь  202</w:t>
      </w:r>
      <w:r w:rsidR="00AF4190">
        <w:t>4</w:t>
      </w:r>
      <w:proofErr w:type="gramEnd"/>
      <w:r w:rsidR="00F5606A">
        <w:t xml:space="preserve"> й       </w:t>
      </w:r>
      <w:r>
        <w:t xml:space="preserve">                                       </w:t>
      </w:r>
      <w:r w:rsidR="00F5606A">
        <w:t xml:space="preserve">             </w:t>
      </w:r>
      <w:r w:rsidR="00AF4190">
        <w:t>02</w:t>
      </w:r>
      <w:r w:rsidR="00F5606A">
        <w:t xml:space="preserve">  </w:t>
      </w:r>
      <w:r w:rsidR="00532309">
        <w:t>сентяб</w:t>
      </w:r>
      <w:r w:rsidR="00F5606A">
        <w:t>ря   202</w:t>
      </w:r>
      <w:r w:rsidR="00AF4190">
        <w:t>4</w:t>
      </w:r>
      <w:r w:rsidR="00F5606A">
        <w:t xml:space="preserve"> г. </w:t>
      </w:r>
    </w:p>
    <w:p w14:paraId="0C4A4C96" w14:textId="77777777" w:rsidR="00F5606A" w:rsidRPr="00C75266" w:rsidRDefault="00F5606A" w:rsidP="00F5606A">
      <w:pPr>
        <w:jc w:val="center"/>
        <w:rPr>
          <w:b/>
        </w:rPr>
      </w:pPr>
    </w:p>
    <w:p w14:paraId="25270941" w14:textId="77777777" w:rsidR="00AF4190" w:rsidRPr="00AF4190" w:rsidRDefault="00AF4190" w:rsidP="00AF4190">
      <w:pPr>
        <w:autoSpaceDE w:val="0"/>
        <w:ind w:firstLine="540"/>
        <w:jc w:val="center"/>
        <w:rPr>
          <w:rFonts w:eastAsia="Arial"/>
          <w:szCs w:val="28"/>
          <w:lang w:eastAsia="ar-SA"/>
        </w:rPr>
      </w:pPr>
      <w:r w:rsidRPr="00AF4190">
        <w:rPr>
          <w:rFonts w:eastAsia="Arial"/>
          <w:szCs w:val="28"/>
          <w:lang w:eastAsia="ar-SA"/>
        </w:rPr>
        <w:t>Об утверждении муниципальной программы</w:t>
      </w:r>
    </w:p>
    <w:p w14:paraId="082598F4" w14:textId="49F7C159" w:rsidR="00FA0DBA" w:rsidRPr="00D873C2" w:rsidRDefault="00AF4190" w:rsidP="00AF4190">
      <w:pPr>
        <w:autoSpaceDE w:val="0"/>
        <w:ind w:firstLine="540"/>
        <w:jc w:val="center"/>
        <w:rPr>
          <w:b/>
          <w:bCs/>
        </w:rPr>
      </w:pPr>
      <w:r w:rsidRPr="00AF4190">
        <w:rPr>
          <w:rFonts w:eastAsia="Arial"/>
          <w:szCs w:val="28"/>
          <w:lang w:eastAsia="ar-SA"/>
        </w:rPr>
        <w:t xml:space="preserve">«Обеспечение территорий сельского поселения </w:t>
      </w:r>
      <w:proofErr w:type="spellStart"/>
      <w:r>
        <w:rPr>
          <w:rFonts w:eastAsia="Arial"/>
          <w:szCs w:val="28"/>
          <w:lang w:eastAsia="ar-SA"/>
        </w:rPr>
        <w:t>Ижболдински</w:t>
      </w:r>
      <w:r w:rsidRPr="00AF4190">
        <w:rPr>
          <w:rFonts w:eastAsia="Arial"/>
          <w:szCs w:val="28"/>
          <w:lang w:eastAsia="ar-SA"/>
        </w:rPr>
        <w:t>й</w:t>
      </w:r>
      <w:proofErr w:type="spellEnd"/>
      <w:r>
        <w:rPr>
          <w:rFonts w:eastAsia="Arial"/>
          <w:szCs w:val="28"/>
          <w:lang w:eastAsia="ar-SA"/>
        </w:rPr>
        <w:t xml:space="preserve"> </w:t>
      </w:r>
      <w:r w:rsidRPr="00AF4190">
        <w:rPr>
          <w:rFonts w:eastAsia="Arial"/>
          <w:szCs w:val="28"/>
          <w:lang w:eastAsia="ar-SA"/>
        </w:rPr>
        <w:t>сельсовет муниципального района Янаульский район Республики Башкортостан документами территориального планирования, градостроительного зонирования, проектов планировок, проектов межевания, землеустроительных дел на 202</w:t>
      </w:r>
      <w:r>
        <w:rPr>
          <w:rFonts w:eastAsia="Arial"/>
          <w:szCs w:val="28"/>
          <w:lang w:eastAsia="ar-SA"/>
        </w:rPr>
        <w:t>4</w:t>
      </w:r>
      <w:r w:rsidRPr="00AF4190">
        <w:rPr>
          <w:rFonts w:eastAsia="Arial"/>
          <w:szCs w:val="28"/>
          <w:lang w:eastAsia="ar-SA"/>
        </w:rPr>
        <w:t>-2027 годы»</w:t>
      </w:r>
    </w:p>
    <w:p w14:paraId="2569724D" w14:textId="77777777" w:rsidR="00FA0DBA" w:rsidRPr="00D873C2" w:rsidRDefault="00FA0DBA" w:rsidP="00FA0DBA">
      <w:pPr>
        <w:autoSpaceDE w:val="0"/>
        <w:ind w:firstLine="540"/>
        <w:jc w:val="center"/>
        <w:rPr>
          <w:b/>
          <w:bCs/>
        </w:rPr>
      </w:pPr>
    </w:p>
    <w:p w14:paraId="25934644" w14:textId="77777777" w:rsidR="004818BE" w:rsidRPr="004818BE" w:rsidRDefault="004818BE" w:rsidP="004818BE">
      <w:pPr>
        <w:ind w:firstLine="708"/>
        <w:jc w:val="both"/>
        <w:rPr>
          <w:color w:val="000000" w:themeColor="text1"/>
          <w:szCs w:val="28"/>
        </w:rPr>
      </w:pPr>
      <w:r w:rsidRPr="004818BE">
        <w:rPr>
          <w:color w:val="000000" w:themeColor="text1"/>
          <w:szCs w:val="28"/>
        </w:rPr>
        <w:t xml:space="preserve">В соответствии с Градостроительным кодексом Российской Федерации, федеральными законами от 29 декабря 2004 года № 191-ФЗ «О введении в действие Градостроительного кодекса Российской Федерации»,  от 06.10.2003 г. № 131-ФЗ «Об общих принципах организации местного самоуправления в Российской Федерации», Уставом  сельского поселения </w:t>
      </w:r>
      <w:proofErr w:type="spellStart"/>
      <w:r w:rsidRPr="004818BE">
        <w:rPr>
          <w:color w:val="000000" w:themeColor="text1"/>
          <w:szCs w:val="28"/>
        </w:rPr>
        <w:t>Ижболдинский</w:t>
      </w:r>
      <w:proofErr w:type="spellEnd"/>
      <w:r w:rsidRPr="004818BE">
        <w:rPr>
          <w:color w:val="000000" w:themeColor="text1"/>
          <w:szCs w:val="28"/>
        </w:rPr>
        <w:t xml:space="preserve"> сельсовет Администрация  сельского поселения </w:t>
      </w:r>
      <w:proofErr w:type="spellStart"/>
      <w:r w:rsidRPr="004818BE">
        <w:rPr>
          <w:color w:val="000000" w:themeColor="text1"/>
          <w:szCs w:val="28"/>
        </w:rPr>
        <w:t>Ижболдинский</w:t>
      </w:r>
      <w:proofErr w:type="spellEnd"/>
      <w:r w:rsidRPr="004818BE">
        <w:rPr>
          <w:color w:val="000000" w:themeColor="text1"/>
          <w:szCs w:val="28"/>
        </w:rPr>
        <w:t xml:space="preserve">  сельсовет муниципального района Янаульский район Республики Башкортостан п о с т а н о в л я е т:</w:t>
      </w:r>
    </w:p>
    <w:p w14:paraId="1DFB5434" w14:textId="2044FF02" w:rsidR="004818BE" w:rsidRPr="004818BE" w:rsidRDefault="004818BE" w:rsidP="004818BE">
      <w:pPr>
        <w:ind w:firstLine="708"/>
        <w:jc w:val="both"/>
        <w:rPr>
          <w:color w:val="000000" w:themeColor="text1"/>
          <w:szCs w:val="28"/>
        </w:rPr>
      </w:pPr>
      <w:r w:rsidRPr="004818BE">
        <w:rPr>
          <w:color w:val="000000" w:themeColor="text1"/>
          <w:szCs w:val="28"/>
        </w:rPr>
        <w:t xml:space="preserve">1. </w:t>
      </w:r>
      <w:proofErr w:type="gramStart"/>
      <w:r w:rsidRPr="004818BE">
        <w:rPr>
          <w:color w:val="000000" w:themeColor="text1"/>
          <w:szCs w:val="28"/>
        </w:rPr>
        <w:t>Утвердить  муниципальную</w:t>
      </w:r>
      <w:proofErr w:type="gramEnd"/>
      <w:r w:rsidRPr="004818BE">
        <w:rPr>
          <w:color w:val="000000" w:themeColor="text1"/>
          <w:szCs w:val="28"/>
        </w:rPr>
        <w:t xml:space="preserve">  программу «Обеспечение территорий сельского поселения  </w:t>
      </w:r>
      <w:proofErr w:type="spellStart"/>
      <w:r w:rsidRPr="004818BE">
        <w:rPr>
          <w:color w:val="000000" w:themeColor="text1"/>
          <w:szCs w:val="28"/>
        </w:rPr>
        <w:t>Ижболдинский</w:t>
      </w:r>
      <w:proofErr w:type="spellEnd"/>
      <w:r w:rsidRPr="004818BE">
        <w:rPr>
          <w:color w:val="000000" w:themeColor="text1"/>
          <w:szCs w:val="28"/>
        </w:rPr>
        <w:t xml:space="preserve"> сельсовет муниципального района  Янаульский район Республики Башкортостан документами территориального планирования, градостроительного зонирования, проектов планировок, проектов межевания, землеустроительных дел на </w:t>
      </w:r>
      <w:r>
        <w:rPr>
          <w:color w:val="000000" w:themeColor="text1"/>
          <w:szCs w:val="28"/>
        </w:rPr>
        <w:t>2024-2027</w:t>
      </w:r>
      <w:r w:rsidRPr="004818BE">
        <w:rPr>
          <w:color w:val="000000" w:themeColor="text1"/>
          <w:szCs w:val="28"/>
        </w:rPr>
        <w:t xml:space="preserve"> годы».</w:t>
      </w:r>
    </w:p>
    <w:p w14:paraId="6539A808" w14:textId="4E286414" w:rsidR="00FA0DBA" w:rsidRDefault="004818BE" w:rsidP="004818BE">
      <w:pPr>
        <w:ind w:firstLine="708"/>
        <w:jc w:val="both"/>
        <w:rPr>
          <w:szCs w:val="28"/>
        </w:rPr>
      </w:pPr>
      <w:r w:rsidRPr="004818BE">
        <w:rPr>
          <w:color w:val="000000" w:themeColor="text1"/>
          <w:szCs w:val="28"/>
        </w:rPr>
        <w:t>2</w:t>
      </w:r>
      <w:r w:rsidR="00FA0DBA" w:rsidRPr="004818BE">
        <w:rPr>
          <w:color w:val="000000" w:themeColor="text1"/>
          <w:szCs w:val="28"/>
        </w:rPr>
        <w:t xml:space="preserve">. Обнародовать данное постановление на информационном стенде администрации сельского поселения </w:t>
      </w:r>
      <w:proofErr w:type="spellStart"/>
      <w:r w:rsidR="00121235" w:rsidRPr="004818BE">
        <w:rPr>
          <w:color w:val="000000" w:themeColor="text1"/>
          <w:szCs w:val="28"/>
        </w:rPr>
        <w:t>Ижболдинский</w:t>
      </w:r>
      <w:proofErr w:type="spellEnd"/>
      <w:r w:rsidR="00FA0DBA" w:rsidRPr="004818BE">
        <w:rPr>
          <w:color w:val="000000" w:themeColor="text1"/>
          <w:szCs w:val="28"/>
        </w:rPr>
        <w:t xml:space="preserve"> </w:t>
      </w:r>
      <w:r w:rsidR="00FA0DBA" w:rsidRPr="00D873C2">
        <w:rPr>
          <w:szCs w:val="28"/>
        </w:rPr>
        <w:t xml:space="preserve">сельсовет муниципального района Янаульский район Республики Башкортостан, по адресу: </w:t>
      </w:r>
      <w:r w:rsidR="0026024F" w:rsidRPr="0026024F">
        <w:rPr>
          <w:szCs w:val="28"/>
        </w:rPr>
        <w:t xml:space="preserve">452822, РБ, Янаульский район, с. </w:t>
      </w:r>
      <w:proofErr w:type="spellStart"/>
      <w:r w:rsidR="0026024F" w:rsidRPr="0026024F">
        <w:rPr>
          <w:szCs w:val="28"/>
        </w:rPr>
        <w:t>Ижболдино</w:t>
      </w:r>
      <w:proofErr w:type="spellEnd"/>
      <w:r w:rsidR="0026024F" w:rsidRPr="0026024F">
        <w:rPr>
          <w:szCs w:val="28"/>
        </w:rPr>
        <w:t>, ул. Школьная, д.3</w:t>
      </w:r>
      <w:r w:rsidR="00E30E43">
        <w:rPr>
          <w:szCs w:val="28"/>
        </w:rPr>
        <w:t>5</w:t>
      </w:r>
      <w:r w:rsidR="00FA0DBA" w:rsidRPr="00D873C2">
        <w:rPr>
          <w:szCs w:val="28"/>
        </w:rPr>
        <w:t xml:space="preserve"> и разместить на  сайте  сельского поселения </w:t>
      </w:r>
      <w:proofErr w:type="spellStart"/>
      <w:r w:rsidR="00121235">
        <w:rPr>
          <w:szCs w:val="28"/>
        </w:rPr>
        <w:t>Ижболдинский</w:t>
      </w:r>
      <w:proofErr w:type="spellEnd"/>
      <w:r w:rsidR="00FA0DBA" w:rsidRPr="00D873C2">
        <w:rPr>
          <w:szCs w:val="28"/>
        </w:rPr>
        <w:t xml:space="preserve"> сельсовет муниципального района Янаульский район Республики Башкортостан по адресу: </w:t>
      </w:r>
      <w:hyperlink r:id="rId9" w:history="1">
        <w:r w:rsidR="00656C47" w:rsidRPr="009918EC">
          <w:rPr>
            <w:rStyle w:val="af0"/>
            <w:szCs w:val="28"/>
            <w:lang w:val="en-US"/>
          </w:rPr>
          <w:t>https</w:t>
        </w:r>
        <w:r w:rsidR="00656C47" w:rsidRPr="009918EC">
          <w:rPr>
            <w:rStyle w:val="af0"/>
            <w:szCs w:val="28"/>
          </w:rPr>
          <w:t>://</w:t>
        </w:r>
        <w:proofErr w:type="spellStart"/>
        <w:r w:rsidR="00656C47" w:rsidRPr="009918EC">
          <w:rPr>
            <w:rStyle w:val="af0"/>
            <w:szCs w:val="28"/>
            <w:lang w:val="en-US"/>
          </w:rPr>
          <w:t>igboldino</w:t>
        </w:r>
        <w:proofErr w:type="spellEnd"/>
        <w:r w:rsidR="00656C47" w:rsidRPr="009918EC">
          <w:rPr>
            <w:rStyle w:val="af0"/>
            <w:szCs w:val="28"/>
          </w:rPr>
          <w:t>.</w:t>
        </w:r>
        <w:proofErr w:type="spellStart"/>
        <w:r w:rsidR="00656C47" w:rsidRPr="009918EC">
          <w:rPr>
            <w:rStyle w:val="af0"/>
            <w:szCs w:val="28"/>
            <w:lang w:val="en-US"/>
          </w:rPr>
          <w:t>ru</w:t>
        </w:r>
        <w:proofErr w:type="spellEnd"/>
      </w:hyperlink>
      <w:r w:rsidR="00FA0DBA" w:rsidRPr="00D873C2">
        <w:rPr>
          <w:szCs w:val="28"/>
        </w:rPr>
        <w:t>.</w:t>
      </w:r>
    </w:p>
    <w:p w14:paraId="6FF032F0" w14:textId="60DAE09E" w:rsidR="00FA0DBA" w:rsidRPr="00D873C2" w:rsidRDefault="004818BE" w:rsidP="00FA0DBA">
      <w:pPr>
        <w:ind w:firstLine="708"/>
        <w:jc w:val="both"/>
        <w:rPr>
          <w:szCs w:val="28"/>
        </w:rPr>
      </w:pPr>
      <w:r>
        <w:rPr>
          <w:szCs w:val="28"/>
        </w:rPr>
        <w:t>3.</w:t>
      </w:r>
      <w:r w:rsidR="00FA0DBA" w:rsidRPr="00D873C2">
        <w:rPr>
          <w:szCs w:val="28"/>
        </w:rPr>
        <w:t xml:space="preserve"> Контроль за исполнением настоящего </w:t>
      </w:r>
      <w:proofErr w:type="gramStart"/>
      <w:r w:rsidR="00FA0DBA" w:rsidRPr="00D873C2">
        <w:rPr>
          <w:szCs w:val="28"/>
        </w:rPr>
        <w:t>постановления  оставляю</w:t>
      </w:r>
      <w:proofErr w:type="gramEnd"/>
      <w:r w:rsidR="00FA0DBA" w:rsidRPr="00D873C2">
        <w:rPr>
          <w:szCs w:val="28"/>
        </w:rPr>
        <w:t xml:space="preserve"> за собой.</w:t>
      </w:r>
    </w:p>
    <w:p w14:paraId="6CDF20F0" w14:textId="77777777" w:rsidR="00FA0DBA" w:rsidRPr="00D873C2" w:rsidRDefault="00FA0DBA" w:rsidP="00FA0DBA">
      <w:pPr>
        <w:ind w:firstLine="720"/>
        <w:rPr>
          <w:szCs w:val="28"/>
        </w:rPr>
      </w:pPr>
    </w:p>
    <w:p w14:paraId="54A4FCFD" w14:textId="77777777" w:rsidR="00FA0DBA" w:rsidRPr="00D873C2" w:rsidRDefault="00532309" w:rsidP="00FA0DBA">
      <w:pPr>
        <w:jc w:val="both"/>
        <w:rPr>
          <w:szCs w:val="28"/>
        </w:rPr>
      </w:pPr>
      <w:r>
        <w:rPr>
          <w:szCs w:val="28"/>
        </w:rPr>
        <w:t>Г</w:t>
      </w:r>
      <w:r w:rsidR="00FA0DBA" w:rsidRPr="00D873C2">
        <w:rPr>
          <w:szCs w:val="28"/>
        </w:rPr>
        <w:t>лав</w:t>
      </w:r>
      <w:r>
        <w:rPr>
          <w:szCs w:val="28"/>
        </w:rPr>
        <w:t>а</w:t>
      </w:r>
      <w:r w:rsidR="00FA0DBA" w:rsidRPr="00D873C2">
        <w:rPr>
          <w:szCs w:val="28"/>
        </w:rPr>
        <w:t xml:space="preserve"> </w:t>
      </w:r>
    </w:p>
    <w:p w14:paraId="588A6B19" w14:textId="7BE3F217" w:rsidR="00FA0DBA" w:rsidRPr="00D873C2" w:rsidRDefault="00FA0DBA" w:rsidP="00FA0DBA">
      <w:pPr>
        <w:rPr>
          <w:szCs w:val="28"/>
        </w:rPr>
      </w:pPr>
      <w:r w:rsidRPr="00D873C2">
        <w:rPr>
          <w:szCs w:val="28"/>
        </w:rPr>
        <w:t xml:space="preserve">сельского поселения                                         </w:t>
      </w:r>
      <w:r w:rsidR="00F5606A">
        <w:rPr>
          <w:szCs w:val="28"/>
        </w:rPr>
        <w:t xml:space="preserve">                         </w:t>
      </w:r>
      <w:proofErr w:type="spellStart"/>
      <w:r w:rsidR="0026024F">
        <w:rPr>
          <w:szCs w:val="28"/>
        </w:rPr>
        <w:t>Г.М.Шарафисламова</w:t>
      </w:r>
      <w:proofErr w:type="spellEnd"/>
    </w:p>
    <w:p w14:paraId="513B7B38" w14:textId="77777777" w:rsidR="004D1E0D" w:rsidRPr="00F5606A" w:rsidRDefault="00FA0DBA" w:rsidP="00F5606A">
      <w:pPr>
        <w:pStyle w:val="ConsPlusTitle"/>
        <w:widowControl/>
        <w:jc w:val="center"/>
      </w:pPr>
      <w:r w:rsidRPr="00D873C2">
        <w:t xml:space="preserve">                                                                       </w:t>
      </w:r>
    </w:p>
    <w:p w14:paraId="5F840F83" w14:textId="77777777" w:rsidR="004818BE" w:rsidRDefault="000B57D8" w:rsidP="00FA0DBA">
      <w:pPr>
        <w:pStyle w:val="21"/>
        <w:ind w:right="-83"/>
      </w:pPr>
      <w:r>
        <w:t xml:space="preserve">                                                       </w:t>
      </w:r>
      <w:r w:rsidR="00FA0DBA">
        <w:t xml:space="preserve">        </w:t>
      </w:r>
    </w:p>
    <w:p w14:paraId="7C106887" w14:textId="77777777" w:rsidR="004818BE" w:rsidRDefault="004818BE" w:rsidP="00FA0DBA">
      <w:pPr>
        <w:pStyle w:val="21"/>
        <w:ind w:right="-83"/>
      </w:pPr>
    </w:p>
    <w:p w14:paraId="01FC0091" w14:textId="77777777" w:rsidR="004818BE" w:rsidRDefault="004818BE" w:rsidP="00FA0DBA">
      <w:pPr>
        <w:pStyle w:val="21"/>
        <w:ind w:right="-83"/>
      </w:pPr>
    </w:p>
    <w:p w14:paraId="2E06BCDE" w14:textId="77777777" w:rsidR="004818BE" w:rsidRDefault="004818BE" w:rsidP="00FA0DBA">
      <w:pPr>
        <w:pStyle w:val="21"/>
        <w:ind w:right="-83"/>
      </w:pPr>
    </w:p>
    <w:p w14:paraId="34168753" w14:textId="77777777" w:rsidR="004818BE" w:rsidRDefault="004818BE" w:rsidP="00FA0DBA">
      <w:pPr>
        <w:pStyle w:val="21"/>
        <w:ind w:right="-83"/>
      </w:pPr>
    </w:p>
    <w:p w14:paraId="71F2E4B7" w14:textId="53886EFB" w:rsidR="004D1E0D" w:rsidRPr="00FA0DBA" w:rsidRDefault="00FA0DBA" w:rsidP="00FA0DBA">
      <w:pPr>
        <w:pStyle w:val="21"/>
        <w:ind w:right="-83"/>
        <w:rPr>
          <w:sz w:val="16"/>
          <w:szCs w:val="16"/>
        </w:rPr>
      </w:pPr>
      <w:r>
        <w:t xml:space="preserve">                    </w:t>
      </w:r>
    </w:p>
    <w:p w14:paraId="0E3D245D" w14:textId="77777777" w:rsidR="0046467B" w:rsidRDefault="0046467B" w:rsidP="00CD681C">
      <w:pPr>
        <w:pStyle w:val="aa"/>
        <w:spacing w:before="0" w:after="0"/>
        <w:ind w:left="4860" w:firstLine="1440"/>
      </w:pPr>
    </w:p>
    <w:p w14:paraId="5728EC8D" w14:textId="77777777" w:rsidR="00766A47" w:rsidRDefault="00766A47" w:rsidP="00CD681C">
      <w:pPr>
        <w:pStyle w:val="aa"/>
        <w:spacing w:before="0" w:after="0"/>
        <w:ind w:left="4860" w:firstLine="1440"/>
      </w:pPr>
    </w:p>
    <w:p w14:paraId="1E69BFB1" w14:textId="77777777" w:rsidR="004818BE" w:rsidRPr="00FA31BB" w:rsidRDefault="0046467B" w:rsidP="004818BE">
      <w:pPr>
        <w:autoSpaceDE w:val="0"/>
        <w:autoSpaceDN w:val="0"/>
        <w:adjustRightInd w:val="0"/>
        <w:ind w:firstLine="4111"/>
        <w:jc w:val="right"/>
        <w:rPr>
          <w:rFonts w:ascii="Times New Roman CYR" w:hAnsi="Times New Roman CYR" w:cs="Times New Roman CYR"/>
          <w:szCs w:val="28"/>
        </w:rPr>
      </w:pPr>
      <w:r>
        <w:lastRenderedPageBreak/>
        <w:t xml:space="preserve">                                           </w:t>
      </w:r>
      <w:r w:rsidR="004818BE" w:rsidRPr="00FA31BB">
        <w:rPr>
          <w:rFonts w:ascii="Times New Roman CYR" w:hAnsi="Times New Roman CYR" w:cs="Times New Roman CYR"/>
          <w:szCs w:val="28"/>
        </w:rPr>
        <w:t>Утверждена</w:t>
      </w:r>
    </w:p>
    <w:p w14:paraId="59EBB953" w14:textId="77777777" w:rsidR="004818BE" w:rsidRPr="00FA31BB" w:rsidRDefault="004818BE" w:rsidP="004818BE">
      <w:pPr>
        <w:autoSpaceDE w:val="0"/>
        <w:autoSpaceDN w:val="0"/>
        <w:adjustRightInd w:val="0"/>
        <w:ind w:left="3538"/>
        <w:jc w:val="right"/>
        <w:rPr>
          <w:rFonts w:ascii="Times New Roman CYR" w:hAnsi="Times New Roman CYR" w:cs="Times New Roman CYR"/>
          <w:szCs w:val="28"/>
        </w:rPr>
      </w:pPr>
      <w:r w:rsidRPr="00FA31BB">
        <w:rPr>
          <w:rFonts w:ascii="Times New Roman CYR" w:hAnsi="Times New Roman CYR" w:cs="Times New Roman CYR"/>
          <w:szCs w:val="28"/>
        </w:rPr>
        <w:t xml:space="preserve">постановлением Администрации сельского   поселения </w:t>
      </w:r>
      <w:proofErr w:type="spellStart"/>
      <w:proofErr w:type="gramStart"/>
      <w:r w:rsidRPr="00FA31BB">
        <w:rPr>
          <w:rFonts w:ascii="Times New Roman CYR" w:hAnsi="Times New Roman CYR" w:cs="Times New Roman CYR"/>
          <w:szCs w:val="28"/>
        </w:rPr>
        <w:t>Ижболдинский</w:t>
      </w:r>
      <w:proofErr w:type="spellEnd"/>
      <w:r w:rsidRPr="00FA31BB">
        <w:rPr>
          <w:rFonts w:ascii="Times New Roman CYR" w:hAnsi="Times New Roman CYR" w:cs="Times New Roman CYR"/>
          <w:szCs w:val="28"/>
        </w:rPr>
        <w:t xml:space="preserve">  сельсовет</w:t>
      </w:r>
      <w:proofErr w:type="gramEnd"/>
      <w:r w:rsidRPr="00FA31BB">
        <w:rPr>
          <w:rFonts w:ascii="Times New Roman CYR" w:hAnsi="Times New Roman CYR" w:cs="Times New Roman CYR"/>
          <w:szCs w:val="28"/>
        </w:rPr>
        <w:t xml:space="preserve">                                                                                   муниципального района Янаульский </w:t>
      </w:r>
    </w:p>
    <w:p w14:paraId="43317EB1" w14:textId="77777777" w:rsidR="004818BE" w:rsidRPr="00FA31BB" w:rsidRDefault="004818BE" w:rsidP="004818BE">
      <w:pPr>
        <w:autoSpaceDE w:val="0"/>
        <w:autoSpaceDN w:val="0"/>
        <w:adjustRightInd w:val="0"/>
        <w:ind w:left="2830" w:firstLine="708"/>
        <w:jc w:val="right"/>
        <w:rPr>
          <w:rFonts w:ascii="Times New Roman CYR" w:hAnsi="Times New Roman CYR" w:cs="Times New Roman CYR"/>
          <w:szCs w:val="28"/>
        </w:rPr>
      </w:pPr>
      <w:r w:rsidRPr="00FA31BB">
        <w:rPr>
          <w:rFonts w:ascii="Times New Roman CYR" w:hAnsi="Times New Roman CYR" w:cs="Times New Roman CYR"/>
          <w:szCs w:val="28"/>
        </w:rPr>
        <w:t>район Республики Башкортостан</w:t>
      </w:r>
    </w:p>
    <w:p w14:paraId="5CD62876" w14:textId="321E5C3C" w:rsidR="004818BE" w:rsidRPr="00FA31BB" w:rsidRDefault="004818BE" w:rsidP="004818BE">
      <w:pPr>
        <w:autoSpaceDE w:val="0"/>
        <w:autoSpaceDN w:val="0"/>
        <w:adjustRightInd w:val="0"/>
        <w:ind w:left="2124" w:firstLine="708"/>
        <w:jc w:val="right"/>
        <w:rPr>
          <w:rFonts w:ascii="Times New Roman CYR" w:hAnsi="Times New Roman CYR" w:cs="Times New Roman CYR"/>
          <w:szCs w:val="28"/>
        </w:rPr>
      </w:pPr>
      <w:r w:rsidRPr="00FA31BB">
        <w:rPr>
          <w:szCs w:val="28"/>
        </w:rPr>
        <w:t xml:space="preserve">          </w:t>
      </w:r>
      <w:r w:rsidRPr="00FA31BB">
        <w:rPr>
          <w:rFonts w:ascii="Times New Roman CYR" w:hAnsi="Times New Roman CYR" w:cs="Times New Roman CYR"/>
          <w:szCs w:val="28"/>
        </w:rPr>
        <w:t xml:space="preserve">от </w:t>
      </w:r>
      <w:r>
        <w:rPr>
          <w:rFonts w:ascii="Times New Roman CYR" w:hAnsi="Times New Roman CYR" w:cs="Times New Roman CYR"/>
          <w:szCs w:val="28"/>
        </w:rPr>
        <w:t>02 сентября 2024</w:t>
      </w:r>
      <w:r w:rsidRPr="00FA31BB">
        <w:rPr>
          <w:rFonts w:ascii="Times New Roman CYR" w:hAnsi="Times New Roman CYR" w:cs="Times New Roman CYR"/>
          <w:szCs w:val="28"/>
        </w:rPr>
        <w:t xml:space="preserve"> года № 2</w:t>
      </w:r>
      <w:r>
        <w:rPr>
          <w:rFonts w:ascii="Times New Roman CYR" w:hAnsi="Times New Roman CYR" w:cs="Times New Roman CYR"/>
          <w:szCs w:val="28"/>
        </w:rPr>
        <w:t>1в</w:t>
      </w:r>
    </w:p>
    <w:p w14:paraId="1EDB20BE" w14:textId="77777777" w:rsidR="004818BE" w:rsidRPr="00FA31BB" w:rsidRDefault="004818BE" w:rsidP="004818BE">
      <w:pPr>
        <w:autoSpaceDE w:val="0"/>
        <w:autoSpaceDN w:val="0"/>
        <w:adjustRightInd w:val="0"/>
        <w:ind w:firstLine="4111"/>
        <w:jc w:val="center"/>
        <w:rPr>
          <w:szCs w:val="28"/>
        </w:rPr>
      </w:pPr>
    </w:p>
    <w:p w14:paraId="5783E5C0" w14:textId="77777777" w:rsidR="004818BE" w:rsidRPr="00FA31BB" w:rsidRDefault="004818BE" w:rsidP="004818BE">
      <w:pPr>
        <w:autoSpaceDE w:val="0"/>
        <w:autoSpaceDN w:val="0"/>
        <w:adjustRightInd w:val="0"/>
        <w:jc w:val="both"/>
        <w:rPr>
          <w:szCs w:val="28"/>
        </w:rPr>
      </w:pPr>
    </w:p>
    <w:p w14:paraId="7A11D096" w14:textId="77777777" w:rsidR="004818BE" w:rsidRPr="00FA31BB" w:rsidRDefault="004818BE" w:rsidP="004818BE">
      <w:pPr>
        <w:autoSpaceDE w:val="0"/>
        <w:autoSpaceDN w:val="0"/>
        <w:adjustRightInd w:val="0"/>
        <w:jc w:val="both"/>
        <w:rPr>
          <w:szCs w:val="28"/>
        </w:rPr>
      </w:pPr>
    </w:p>
    <w:p w14:paraId="187C0288" w14:textId="77777777" w:rsidR="004818BE" w:rsidRPr="00FA31BB" w:rsidRDefault="004818BE" w:rsidP="004818BE">
      <w:pPr>
        <w:autoSpaceDE w:val="0"/>
        <w:autoSpaceDN w:val="0"/>
        <w:adjustRightInd w:val="0"/>
        <w:jc w:val="both"/>
        <w:rPr>
          <w:szCs w:val="28"/>
        </w:rPr>
      </w:pPr>
    </w:p>
    <w:p w14:paraId="6879CE95" w14:textId="77777777" w:rsidR="004818BE" w:rsidRPr="00FA31BB" w:rsidRDefault="004818BE" w:rsidP="004818BE">
      <w:pPr>
        <w:autoSpaceDE w:val="0"/>
        <w:autoSpaceDN w:val="0"/>
        <w:adjustRightInd w:val="0"/>
        <w:jc w:val="both"/>
        <w:rPr>
          <w:szCs w:val="28"/>
        </w:rPr>
      </w:pPr>
    </w:p>
    <w:p w14:paraId="23F7064B" w14:textId="77777777" w:rsidR="004818BE" w:rsidRPr="00FA31BB" w:rsidRDefault="004818BE" w:rsidP="004818BE">
      <w:pPr>
        <w:autoSpaceDE w:val="0"/>
        <w:autoSpaceDN w:val="0"/>
        <w:adjustRightInd w:val="0"/>
        <w:jc w:val="both"/>
        <w:rPr>
          <w:szCs w:val="28"/>
        </w:rPr>
      </w:pPr>
    </w:p>
    <w:p w14:paraId="56B92EC1" w14:textId="77777777" w:rsidR="004818BE" w:rsidRPr="00FA31BB" w:rsidRDefault="004818BE" w:rsidP="004818BE">
      <w:pPr>
        <w:autoSpaceDE w:val="0"/>
        <w:autoSpaceDN w:val="0"/>
        <w:adjustRightInd w:val="0"/>
        <w:jc w:val="both"/>
        <w:rPr>
          <w:szCs w:val="28"/>
        </w:rPr>
      </w:pPr>
    </w:p>
    <w:p w14:paraId="19439535" w14:textId="77777777" w:rsidR="004818BE" w:rsidRPr="00FA31BB" w:rsidRDefault="004818BE" w:rsidP="004818BE">
      <w:pPr>
        <w:autoSpaceDE w:val="0"/>
        <w:autoSpaceDN w:val="0"/>
        <w:adjustRightInd w:val="0"/>
        <w:jc w:val="both"/>
        <w:rPr>
          <w:szCs w:val="28"/>
        </w:rPr>
      </w:pPr>
    </w:p>
    <w:p w14:paraId="50BFC5BB" w14:textId="77777777" w:rsidR="004818BE" w:rsidRPr="00FA31BB" w:rsidRDefault="004818BE" w:rsidP="004818BE">
      <w:pPr>
        <w:autoSpaceDE w:val="0"/>
        <w:autoSpaceDN w:val="0"/>
        <w:adjustRightInd w:val="0"/>
        <w:jc w:val="both"/>
        <w:rPr>
          <w:szCs w:val="28"/>
        </w:rPr>
      </w:pPr>
    </w:p>
    <w:p w14:paraId="6811689A" w14:textId="77777777" w:rsidR="004818BE" w:rsidRPr="00FA31BB" w:rsidRDefault="004818BE" w:rsidP="004818BE">
      <w:pPr>
        <w:autoSpaceDE w:val="0"/>
        <w:autoSpaceDN w:val="0"/>
        <w:adjustRightInd w:val="0"/>
        <w:jc w:val="both"/>
        <w:rPr>
          <w:szCs w:val="28"/>
        </w:rPr>
      </w:pPr>
    </w:p>
    <w:p w14:paraId="7EE6DBB2" w14:textId="77777777" w:rsidR="004818BE" w:rsidRPr="00FA31BB" w:rsidRDefault="004818BE" w:rsidP="004818BE">
      <w:pPr>
        <w:autoSpaceDE w:val="0"/>
        <w:autoSpaceDN w:val="0"/>
        <w:adjustRightInd w:val="0"/>
        <w:jc w:val="both"/>
        <w:rPr>
          <w:szCs w:val="28"/>
        </w:rPr>
      </w:pPr>
    </w:p>
    <w:p w14:paraId="79873040" w14:textId="77777777" w:rsidR="004818BE" w:rsidRPr="00FA31BB" w:rsidRDefault="004818BE" w:rsidP="004818BE">
      <w:pPr>
        <w:autoSpaceDE w:val="0"/>
        <w:autoSpaceDN w:val="0"/>
        <w:adjustRightInd w:val="0"/>
        <w:jc w:val="both"/>
        <w:rPr>
          <w:szCs w:val="28"/>
        </w:rPr>
      </w:pPr>
    </w:p>
    <w:p w14:paraId="5252F95D" w14:textId="77777777" w:rsidR="004818BE" w:rsidRPr="00FA31BB" w:rsidRDefault="004818BE" w:rsidP="004818BE">
      <w:pPr>
        <w:autoSpaceDE w:val="0"/>
        <w:autoSpaceDN w:val="0"/>
        <w:adjustRightInd w:val="0"/>
        <w:jc w:val="both"/>
        <w:rPr>
          <w:szCs w:val="28"/>
        </w:rPr>
      </w:pPr>
    </w:p>
    <w:p w14:paraId="54355733" w14:textId="77777777" w:rsidR="004818BE" w:rsidRPr="00FA31BB" w:rsidRDefault="004818BE" w:rsidP="004818BE">
      <w:pPr>
        <w:autoSpaceDE w:val="0"/>
        <w:autoSpaceDN w:val="0"/>
        <w:adjustRightInd w:val="0"/>
        <w:jc w:val="both"/>
        <w:rPr>
          <w:szCs w:val="28"/>
        </w:rPr>
      </w:pPr>
    </w:p>
    <w:p w14:paraId="1D5F2761" w14:textId="77777777" w:rsidR="004818BE" w:rsidRPr="00FA31BB" w:rsidRDefault="004818BE" w:rsidP="004818BE">
      <w:pPr>
        <w:autoSpaceDE w:val="0"/>
        <w:autoSpaceDN w:val="0"/>
        <w:adjustRightInd w:val="0"/>
        <w:jc w:val="center"/>
        <w:rPr>
          <w:rFonts w:ascii="Times New Roman CYR" w:hAnsi="Times New Roman CYR" w:cs="Times New Roman CYR"/>
          <w:szCs w:val="28"/>
        </w:rPr>
      </w:pPr>
      <w:r w:rsidRPr="00FA31BB">
        <w:rPr>
          <w:rFonts w:ascii="Times New Roman CYR" w:hAnsi="Times New Roman CYR" w:cs="Times New Roman CYR"/>
          <w:szCs w:val="28"/>
        </w:rPr>
        <w:t>Муниципальная программа</w:t>
      </w:r>
    </w:p>
    <w:p w14:paraId="667684A2" w14:textId="6B7C8EE8" w:rsidR="004818BE" w:rsidRPr="00FA31BB" w:rsidRDefault="004818BE" w:rsidP="004818BE">
      <w:pPr>
        <w:autoSpaceDE w:val="0"/>
        <w:autoSpaceDN w:val="0"/>
        <w:adjustRightInd w:val="0"/>
        <w:jc w:val="center"/>
        <w:rPr>
          <w:szCs w:val="28"/>
        </w:rPr>
      </w:pPr>
      <w:r w:rsidRPr="00FA31BB">
        <w:rPr>
          <w:szCs w:val="28"/>
        </w:rPr>
        <w:t>«</w:t>
      </w:r>
      <w:r w:rsidRPr="00FA31BB">
        <w:rPr>
          <w:rFonts w:ascii="Times New Roman CYR" w:hAnsi="Times New Roman CYR" w:cs="Times New Roman CYR"/>
          <w:color w:val="000000"/>
          <w:szCs w:val="28"/>
        </w:rPr>
        <w:t xml:space="preserve">Обеспечение территорий сельского </w:t>
      </w:r>
      <w:proofErr w:type="gramStart"/>
      <w:r w:rsidRPr="00FA31BB">
        <w:rPr>
          <w:rFonts w:ascii="Times New Roman CYR" w:hAnsi="Times New Roman CYR" w:cs="Times New Roman CYR"/>
          <w:color w:val="000000"/>
          <w:szCs w:val="28"/>
        </w:rPr>
        <w:t xml:space="preserve">поселения  </w:t>
      </w:r>
      <w:proofErr w:type="spellStart"/>
      <w:r w:rsidRPr="00FA31BB">
        <w:rPr>
          <w:rFonts w:ascii="Times New Roman CYR" w:hAnsi="Times New Roman CYR" w:cs="Times New Roman CYR"/>
          <w:color w:val="000000"/>
          <w:szCs w:val="28"/>
        </w:rPr>
        <w:t>Ижболдинский</w:t>
      </w:r>
      <w:proofErr w:type="spellEnd"/>
      <w:proofErr w:type="gramEnd"/>
      <w:r w:rsidRPr="00FA31BB">
        <w:rPr>
          <w:rFonts w:ascii="Times New Roman CYR" w:hAnsi="Times New Roman CYR" w:cs="Times New Roman CYR"/>
          <w:color w:val="000000"/>
          <w:szCs w:val="28"/>
        </w:rPr>
        <w:t xml:space="preserve"> сельсовет муниципального района Янаульский район Республики Башкортостан документами территориального планирования, градостроительного зонирования, проектов планировок, проектов межевания, землеустроительных дел   </w:t>
      </w:r>
      <w:r w:rsidRPr="00FA31BB">
        <w:rPr>
          <w:rFonts w:ascii="Times New Roman CYR" w:hAnsi="Times New Roman CYR" w:cs="Times New Roman CYR"/>
          <w:szCs w:val="28"/>
        </w:rPr>
        <w:t xml:space="preserve">на </w:t>
      </w:r>
      <w:r>
        <w:rPr>
          <w:rFonts w:ascii="Times New Roman CYR" w:hAnsi="Times New Roman CYR" w:cs="Times New Roman CYR"/>
          <w:szCs w:val="28"/>
        </w:rPr>
        <w:t>2024-2027</w:t>
      </w:r>
      <w:r w:rsidRPr="00FA31BB">
        <w:rPr>
          <w:rFonts w:ascii="Times New Roman CYR" w:hAnsi="Times New Roman CYR" w:cs="Times New Roman CYR"/>
          <w:szCs w:val="28"/>
        </w:rPr>
        <w:t xml:space="preserve"> годы</w:t>
      </w:r>
      <w:r w:rsidRPr="00FA31BB">
        <w:rPr>
          <w:szCs w:val="28"/>
        </w:rPr>
        <w:t>»</w:t>
      </w:r>
    </w:p>
    <w:p w14:paraId="6BCB373B" w14:textId="77777777" w:rsidR="004818BE" w:rsidRPr="00FA31BB" w:rsidRDefault="004818BE" w:rsidP="004818BE">
      <w:pPr>
        <w:autoSpaceDE w:val="0"/>
        <w:autoSpaceDN w:val="0"/>
        <w:adjustRightInd w:val="0"/>
        <w:jc w:val="center"/>
        <w:rPr>
          <w:szCs w:val="28"/>
        </w:rPr>
      </w:pPr>
    </w:p>
    <w:p w14:paraId="6E12C05A" w14:textId="77777777" w:rsidR="004818BE" w:rsidRPr="00FA31BB" w:rsidRDefault="004818BE" w:rsidP="004818BE">
      <w:pPr>
        <w:autoSpaceDE w:val="0"/>
        <w:autoSpaceDN w:val="0"/>
        <w:adjustRightInd w:val="0"/>
        <w:jc w:val="both"/>
        <w:rPr>
          <w:szCs w:val="28"/>
        </w:rPr>
      </w:pPr>
    </w:p>
    <w:p w14:paraId="606A2884" w14:textId="77777777" w:rsidR="004818BE" w:rsidRPr="00FA31BB" w:rsidRDefault="004818BE" w:rsidP="004818BE">
      <w:pPr>
        <w:autoSpaceDE w:val="0"/>
        <w:autoSpaceDN w:val="0"/>
        <w:adjustRightInd w:val="0"/>
        <w:jc w:val="both"/>
        <w:rPr>
          <w:szCs w:val="28"/>
        </w:rPr>
      </w:pPr>
    </w:p>
    <w:p w14:paraId="63A1387A" w14:textId="77777777" w:rsidR="004818BE" w:rsidRPr="00FA31BB" w:rsidRDefault="004818BE" w:rsidP="004818BE">
      <w:pPr>
        <w:autoSpaceDE w:val="0"/>
        <w:autoSpaceDN w:val="0"/>
        <w:adjustRightInd w:val="0"/>
        <w:jc w:val="both"/>
        <w:rPr>
          <w:szCs w:val="28"/>
        </w:rPr>
      </w:pPr>
    </w:p>
    <w:p w14:paraId="3B008912" w14:textId="77777777" w:rsidR="004818BE" w:rsidRPr="00FA31BB" w:rsidRDefault="004818BE" w:rsidP="004818BE">
      <w:pPr>
        <w:autoSpaceDE w:val="0"/>
        <w:autoSpaceDN w:val="0"/>
        <w:adjustRightInd w:val="0"/>
        <w:jc w:val="both"/>
        <w:rPr>
          <w:szCs w:val="28"/>
        </w:rPr>
      </w:pPr>
    </w:p>
    <w:p w14:paraId="1E974ED5" w14:textId="77777777" w:rsidR="004818BE" w:rsidRPr="00FA31BB" w:rsidRDefault="004818BE" w:rsidP="004818BE">
      <w:pPr>
        <w:autoSpaceDE w:val="0"/>
        <w:autoSpaceDN w:val="0"/>
        <w:adjustRightInd w:val="0"/>
        <w:jc w:val="both"/>
        <w:rPr>
          <w:szCs w:val="28"/>
        </w:rPr>
      </w:pPr>
    </w:p>
    <w:p w14:paraId="2DB80C4F" w14:textId="77777777" w:rsidR="004818BE" w:rsidRPr="00FA31BB" w:rsidRDefault="004818BE" w:rsidP="004818BE">
      <w:pPr>
        <w:autoSpaceDE w:val="0"/>
        <w:autoSpaceDN w:val="0"/>
        <w:adjustRightInd w:val="0"/>
        <w:jc w:val="both"/>
        <w:rPr>
          <w:szCs w:val="28"/>
        </w:rPr>
      </w:pPr>
    </w:p>
    <w:p w14:paraId="08BCFEC1" w14:textId="77777777" w:rsidR="004818BE" w:rsidRPr="00FA31BB" w:rsidRDefault="004818BE" w:rsidP="004818BE">
      <w:pPr>
        <w:autoSpaceDE w:val="0"/>
        <w:autoSpaceDN w:val="0"/>
        <w:adjustRightInd w:val="0"/>
        <w:jc w:val="both"/>
        <w:rPr>
          <w:szCs w:val="28"/>
        </w:rPr>
      </w:pPr>
    </w:p>
    <w:p w14:paraId="5585F39A" w14:textId="77777777" w:rsidR="004818BE" w:rsidRPr="00FA31BB" w:rsidRDefault="004818BE" w:rsidP="004818BE">
      <w:pPr>
        <w:autoSpaceDE w:val="0"/>
        <w:autoSpaceDN w:val="0"/>
        <w:adjustRightInd w:val="0"/>
        <w:jc w:val="both"/>
        <w:rPr>
          <w:szCs w:val="28"/>
        </w:rPr>
      </w:pPr>
    </w:p>
    <w:p w14:paraId="0EDF2B59" w14:textId="77777777" w:rsidR="004818BE" w:rsidRDefault="004818BE" w:rsidP="004818BE">
      <w:pPr>
        <w:autoSpaceDE w:val="0"/>
        <w:autoSpaceDN w:val="0"/>
        <w:adjustRightInd w:val="0"/>
        <w:jc w:val="both"/>
        <w:rPr>
          <w:szCs w:val="28"/>
        </w:rPr>
      </w:pPr>
    </w:p>
    <w:p w14:paraId="60D8D659" w14:textId="77777777" w:rsidR="00C80C42" w:rsidRDefault="00C80C42" w:rsidP="004818BE">
      <w:pPr>
        <w:autoSpaceDE w:val="0"/>
        <w:autoSpaceDN w:val="0"/>
        <w:adjustRightInd w:val="0"/>
        <w:jc w:val="both"/>
        <w:rPr>
          <w:szCs w:val="28"/>
        </w:rPr>
      </w:pPr>
    </w:p>
    <w:p w14:paraId="2198B849" w14:textId="77777777" w:rsidR="00C80C42" w:rsidRDefault="00C80C42" w:rsidP="004818BE">
      <w:pPr>
        <w:autoSpaceDE w:val="0"/>
        <w:autoSpaceDN w:val="0"/>
        <w:adjustRightInd w:val="0"/>
        <w:jc w:val="both"/>
        <w:rPr>
          <w:szCs w:val="28"/>
        </w:rPr>
      </w:pPr>
    </w:p>
    <w:p w14:paraId="62B7FDE3" w14:textId="77777777" w:rsidR="00C80C42" w:rsidRDefault="00C80C42" w:rsidP="004818BE">
      <w:pPr>
        <w:autoSpaceDE w:val="0"/>
        <w:autoSpaceDN w:val="0"/>
        <w:adjustRightInd w:val="0"/>
        <w:jc w:val="both"/>
        <w:rPr>
          <w:szCs w:val="28"/>
        </w:rPr>
      </w:pPr>
    </w:p>
    <w:p w14:paraId="0D06B95B" w14:textId="77777777" w:rsidR="00C80C42" w:rsidRDefault="00C80C42" w:rsidP="004818BE">
      <w:pPr>
        <w:autoSpaceDE w:val="0"/>
        <w:autoSpaceDN w:val="0"/>
        <w:adjustRightInd w:val="0"/>
        <w:jc w:val="both"/>
        <w:rPr>
          <w:szCs w:val="28"/>
        </w:rPr>
      </w:pPr>
    </w:p>
    <w:p w14:paraId="125EAEF2" w14:textId="77777777" w:rsidR="00C80C42" w:rsidRPr="00FA31BB" w:rsidRDefault="00C80C42" w:rsidP="004818BE">
      <w:pPr>
        <w:autoSpaceDE w:val="0"/>
        <w:autoSpaceDN w:val="0"/>
        <w:adjustRightInd w:val="0"/>
        <w:jc w:val="both"/>
        <w:rPr>
          <w:szCs w:val="28"/>
        </w:rPr>
      </w:pPr>
    </w:p>
    <w:p w14:paraId="228EA4FD" w14:textId="77777777" w:rsidR="004818BE" w:rsidRPr="00FA31BB" w:rsidRDefault="004818BE" w:rsidP="004818BE">
      <w:pPr>
        <w:autoSpaceDE w:val="0"/>
        <w:autoSpaceDN w:val="0"/>
        <w:adjustRightInd w:val="0"/>
        <w:jc w:val="both"/>
        <w:rPr>
          <w:szCs w:val="28"/>
        </w:rPr>
      </w:pPr>
    </w:p>
    <w:p w14:paraId="555C4577" w14:textId="77777777" w:rsidR="004818BE" w:rsidRPr="00FA31BB" w:rsidRDefault="004818BE" w:rsidP="004818BE">
      <w:pPr>
        <w:autoSpaceDE w:val="0"/>
        <w:autoSpaceDN w:val="0"/>
        <w:adjustRightInd w:val="0"/>
        <w:jc w:val="both"/>
        <w:rPr>
          <w:szCs w:val="28"/>
        </w:rPr>
      </w:pPr>
    </w:p>
    <w:p w14:paraId="4FE1D1FA" w14:textId="77777777" w:rsidR="004818BE" w:rsidRPr="00FA31BB" w:rsidRDefault="004818BE" w:rsidP="004818BE">
      <w:pPr>
        <w:autoSpaceDE w:val="0"/>
        <w:autoSpaceDN w:val="0"/>
        <w:adjustRightInd w:val="0"/>
        <w:jc w:val="both"/>
        <w:rPr>
          <w:szCs w:val="28"/>
        </w:rPr>
      </w:pPr>
    </w:p>
    <w:p w14:paraId="2541454E" w14:textId="77777777" w:rsidR="004818BE" w:rsidRPr="00FA31BB" w:rsidRDefault="004818BE" w:rsidP="004818BE">
      <w:pPr>
        <w:autoSpaceDE w:val="0"/>
        <w:autoSpaceDN w:val="0"/>
        <w:adjustRightInd w:val="0"/>
        <w:jc w:val="both"/>
        <w:rPr>
          <w:szCs w:val="28"/>
        </w:rPr>
      </w:pPr>
    </w:p>
    <w:p w14:paraId="540C80E0" w14:textId="77777777" w:rsidR="004818BE" w:rsidRPr="00FA31BB" w:rsidRDefault="004818BE" w:rsidP="004818BE">
      <w:pPr>
        <w:autoSpaceDE w:val="0"/>
        <w:autoSpaceDN w:val="0"/>
        <w:adjustRightInd w:val="0"/>
        <w:jc w:val="both"/>
        <w:rPr>
          <w:szCs w:val="28"/>
        </w:rPr>
      </w:pPr>
    </w:p>
    <w:p w14:paraId="7EB8EC69" w14:textId="19EA1C47" w:rsidR="004818BE" w:rsidRDefault="004818BE" w:rsidP="004818BE">
      <w:pPr>
        <w:suppressAutoHyphens/>
        <w:autoSpaceDE w:val="0"/>
        <w:autoSpaceDN w:val="0"/>
        <w:adjustRightInd w:val="0"/>
        <w:jc w:val="center"/>
        <w:rPr>
          <w:rFonts w:ascii="Times New Roman CYR" w:hAnsi="Times New Roman CYR" w:cs="Times New Roman CYR"/>
          <w:szCs w:val="28"/>
        </w:rPr>
      </w:pPr>
      <w:r>
        <w:rPr>
          <w:szCs w:val="28"/>
        </w:rPr>
        <w:t>2024</w:t>
      </w:r>
      <w:r w:rsidRPr="00FA31BB">
        <w:rPr>
          <w:szCs w:val="28"/>
          <w:lang w:val="en-US"/>
        </w:rPr>
        <w:t xml:space="preserve"> </w:t>
      </w:r>
      <w:r w:rsidRPr="00FA31BB">
        <w:rPr>
          <w:rFonts w:ascii="Times New Roman CYR" w:hAnsi="Times New Roman CYR" w:cs="Times New Roman CYR"/>
          <w:szCs w:val="28"/>
        </w:rPr>
        <w:t>год</w:t>
      </w:r>
    </w:p>
    <w:p w14:paraId="7E22B249" w14:textId="77777777" w:rsidR="004818BE" w:rsidRDefault="004818BE" w:rsidP="004818BE">
      <w:pPr>
        <w:suppressAutoHyphens/>
        <w:autoSpaceDE w:val="0"/>
        <w:autoSpaceDN w:val="0"/>
        <w:adjustRightInd w:val="0"/>
        <w:jc w:val="center"/>
        <w:rPr>
          <w:rFonts w:ascii="Times New Roman CYR" w:hAnsi="Times New Roman CYR" w:cs="Times New Roman CYR"/>
          <w:szCs w:val="28"/>
        </w:rPr>
      </w:pPr>
    </w:p>
    <w:p w14:paraId="7414491C" w14:textId="77777777" w:rsidR="004818BE" w:rsidRDefault="004818BE" w:rsidP="004818BE">
      <w:pPr>
        <w:suppressAutoHyphens/>
        <w:autoSpaceDE w:val="0"/>
        <w:autoSpaceDN w:val="0"/>
        <w:adjustRightInd w:val="0"/>
        <w:jc w:val="center"/>
        <w:rPr>
          <w:rFonts w:ascii="Times New Roman CYR" w:hAnsi="Times New Roman CYR" w:cs="Times New Roman CYR"/>
          <w:szCs w:val="28"/>
        </w:rPr>
      </w:pPr>
    </w:p>
    <w:p w14:paraId="0E62C00C" w14:textId="77777777" w:rsidR="004818BE" w:rsidRDefault="004818BE" w:rsidP="004818BE">
      <w:pPr>
        <w:suppressAutoHyphens/>
        <w:autoSpaceDE w:val="0"/>
        <w:autoSpaceDN w:val="0"/>
        <w:adjustRightInd w:val="0"/>
        <w:jc w:val="center"/>
        <w:rPr>
          <w:rFonts w:ascii="Times New Roman CYR" w:hAnsi="Times New Roman CYR" w:cs="Times New Roman CYR"/>
          <w:szCs w:val="28"/>
        </w:rPr>
      </w:pPr>
    </w:p>
    <w:p w14:paraId="17526C96" w14:textId="77777777" w:rsidR="004818BE" w:rsidRPr="00FA31BB" w:rsidRDefault="004818BE" w:rsidP="004818BE">
      <w:pPr>
        <w:autoSpaceDE w:val="0"/>
        <w:autoSpaceDN w:val="0"/>
        <w:adjustRightInd w:val="0"/>
        <w:jc w:val="both"/>
        <w:rPr>
          <w:szCs w:val="28"/>
          <w:lang w:val="en-US"/>
        </w:rPr>
      </w:pPr>
    </w:p>
    <w:p w14:paraId="501C7475" w14:textId="77777777" w:rsidR="004818BE" w:rsidRPr="00FA31BB" w:rsidRDefault="004818BE" w:rsidP="004818BE">
      <w:pPr>
        <w:autoSpaceDE w:val="0"/>
        <w:autoSpaceDN w:val="0"/>
        <w:adjustRightInd w:val="0"/>
        <w:rPr>
          <w:szCs w:val="28"/>
          <w:lang w:val="en-US"/>
        </w:rPr>
      </w:pPr>
    </w:p>
    <w:p w14:paraId="6EAC8EA8" w14:textId="77777777" w:rsidR="004818BE" w:rsidRPr="00FA31BB" w:rsidRDefault="004818BE" w:rsidP="004818BE">
      <w:pPr>
        <w:autoSpaceDE w:val="0"/>
        <w:autoSpaceDN w:val="0"/>
        <w:adjustRightInd w:val="0"/>
        <w:jc w:val="center"/>
        <w:rPr>
          <w:rFonts w:ascii="Times New Roman CYR" w:hAnsi="Times New Roman CYR" w:cs="Times New Roman CYR"/>
          <w:szCs w:val="28"/>
        </w:rPr>
      </w:pPr>
      <w:r w:rsidRPr="00FA31BB">
        <w:rPr>
          <w:rFonts w:ascii="Times New Roman CYR" w:hAnsi="Times New Roman CYR" w:cs="Times New Roman CYR"/>
          <w:szCs w:val="28"/>
        </w:rPr>
        <w:t>Паспорт Программы</w:t>
      </w:r>
    </w:p>
    <w:p w14:paraId="6CE9C148" w14:textId="77777777" w:rsidR="004818BE" w:rsidRPr="00FA31BB" w:rsidRDefault="004818BE" w:rsidP="004818BE">
      <w:pPr>
        <w:autoSpaceDE w:val="0"/>
        <w:autoSpaceDN w:val="0"/>
        <w:adjustRightInd w:val="0"/>
        <w:jc w:val="both"/>
        <w:rPr>
          <w:szCs w:val="28"/>
          <w:lang w:val="en-US"/>
        </w:rPr>
      </w:pPr>
    </w:p>
    <w:tbl>
      <w:tblPr>
        <w:tblW w:w="0" w:type="auto"/>
        <w:tblInd w:w="2" w:type="dxa"/>
        <w:tblLayout w:type="fixed"/>
        <w:tblLook w:val="0000" w:firstRow="0" w:lastRow="0" w:firstColumn="0" w:lastColumn="0" w:noHBand="0" w:noVBand="0"/>
      </w:tblPr>
      <w:tblGrid>
        <w:gridCol w:w="3080"/>
        <w:gridCol w:w="6491"/>
      </w:tblGrid>
      <w:tr w:rsidR="004818BE" w:rsidRPr="00FA31BB" w14:paraId="6A421042" w14:textId="77777777" w:rsidTr="00B32BFF">
        <w:trPr>
          <w:trHeight w:val="1"/>
        </w:trPr>
        <w:tc>
          <w:tcPr>
            <w:tcW w:w="3080" w:type="dxa"/>
            <w:tcBorders>
              <w:top w:val="single" w:sz="3" w:space="0" w:color="000000"/>
              <w:left w:val="single" w:sz="3" w:space="0" w:color="000000"/>
              <w:bottom w:val="single" w:sz="3" w:space="0" w:color="000000"/>
              <w:right w:val="single" w:sz="3" w:space="0" w:color="000000"/>
            </w:tcBorders>
            <w:shd w:val="clear" w:color="000000" w:fill="FFFFFF"/>
          </w:tcPr>
          <w:p w14:paraId="5EA8E9E8" w14:textId="77777777" w:rsidR="004818BE" w:rsidRPr="00FA31BB" w:rsidRDefault="004818BE" w:rsidP="00B32BFF">
            <w:pPr>
              <w:autoSpaceDE w:val="0"/>
              <w:autoSpaceDN w:val="0"/>
              <w:adjustRightInd w:val="0"/>
              <w:rPr>
                <w:rFonts w:ascii="Calibri" w:hAnsi="Calibri" w:cs="Calibri"/>
                <w:szCs w:val="28"/>
                <w:lang w:val="en-US"/>
              </w:rPr>
            </w:pPr>
            <w:r w:rsidRPr="00FA31BB">
              <w:rPr>
                <w:rFonts w:ascii="Times New Roman CYR" w:hAnsi="Times New Roman CYR" w:cs="Times New Roman CYR"/>
                <w:szCs w:val="28"/>
              </w:rPr>
              <w:t>Наименование Программы</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14:paraId="112241C6" w14:textId="6712787E" w:rsidR="004818BE" w:rsidRPr="00FA31BB" w:rsidRDefault="004818BE" w:rsidP="00B32BFF">
            <w:pPr>
              <w:autoSpaceDE w:val="0"/>
              <w:autoSpaceDN w:val="0"/>
              <w:adjustRightInd w:val="0"/>
              <w:jc w:val="both"/>
              <w:rPr>
                <w:rFonts w:ascii="Calibri" w:hAnsi="Calibri" w:cs="Calibri"/>
                <w:szCs w:val="28"/>
              </w:rPr>
            </w:pPr>
            <w:r w:rsidRPr="00FA31BB">
              <w:rPr>
                <w:color w:val="000000"/>
                <w:szCs w:val="28"/>
              </w:rPr>
              <w:t>«</w:t>
            </w:r>
            <w:r w:rsidRPr="00FA31BB">
              <w:rPr>
                <w:rFonts w:ascii="Times New Roman CYR" w:hAnsi="Times New Roman CYR" w:cs="Times New Roman CYR"/>
                <w:color w:val="000000"/>
                <w:szCs w:val="28"/>
              </w:rPr>
              <w:t xml:space="preserve">Обеспечение территорий сельского </w:t>
            </w:r>
            <w:proofErr w:type="gramStart"/>
            <w:r w:rsidRPr="00FA31BB">
              <w:rPr>
                <w:rFonts w:ascii="Times New Roman CYR" w:hAnsi="Times New Roman CYR" w:cs="Times New Roman CYR"/>
                <w:color w:val="000000"/>
                <w:szCs w:val="28"/>
              </w:rPr>
              <w:t xml:space="preserve">поселения  </w:t>
            </w:r>
            <w:proofErr w:type="spellStart"/>
            <w:r w:rsidRPr="00FA31BB">
              <w:rPr>
                <w:rFonts w:ascii="Times New Roman CYR" w:hAnsi="Times New Roman CYR" w:cs="Times New Roman CYR"/>
                <w:color w:val="000000"/>
                <w:szCs w:val="28"/>
              </w:rPr>
              <w:t>Ижболдинский</w:t>
            </w:r>
            <w:proofErr w:type="spellEnd"/>
            <w:proofErr w:type="gramEnd"/>
            <w:r w:rsidRPr="00FA31BB">
              <w:rPr>
                <w:rFonts w:ascii="Times New Roman CYR" w:hAnsi="Times New Roman CYR" w:cs="Times New Roman CYR"/>
                <w:color w:val="000000"/>
                <w:szCs w:val="28"/>
              </w:rPr>
              <w:t xml:space="preserve">  сельсовет муниципального района Янаульский район Республики Башкортостан документами территориального планирования, градостроительного зонирования, проектов планировок, проектов межевания, землеустроительных дел   </w:t>
            </w:r>
            <w:r w:rsidRPr="00FA31BB">
              <w:rPr>
                <w:rFonts w:ascii="Times New Roman CYR" w:hAnsi="Times New Roman CYR" w:cs="Times New Roman CYR"/>
                <w:szCs w:val="28"/>
              </w:rPr>
              <w:t xml:space="preserve">на </w:t>
            </w:r>
            <w:r w:rsidR="00C80C42">
              <w:rPr>
                <w:rFonts w:ascii="Times New Roman CYR" w:hAnsi="Times New Roman CYR" w:cs="Times New Roman CYR"/>
                <w:szCs w:val="28"/>
              </w:rPr>
              <w:t>2024-2027</w:t>
            </w:r>
            <w:r w:rsidRPr="00FA31BB">
              <w:rPr>
                <w:rFonts w:ascii="Times New Roman CYR" w:hAnsi="Times New Roman CYR" w:cs="Times New Roman CYR"/>
                <w:szCs w:val="28"/>
              </w:rPr>
              <w:t xml:space="preserve"> годы</w:t>
            </w:r>
            <w:r w:rsidRPr="00FA31BB">
              <w:rPr>
                <w:szCs w:val="28"/>
              </w:rPr>
              <w:t>»</w:t>
            </w:r>
          </w:p>
        </w:tc>
      </w:tr>
      <w:tr w:rsidR="004818BE" w:rsidRPr="00FA31BB" w14:paraId="1A5D235E" w14:textId="77777777" w:rsidTr="00B32BFF">
        <w:trPr>
          <w:trHeight w:val="1"/>
        </w:trPr>
        <w:tc>
          <w:tcPr>
            <w:tcW w:w="3080" w:type="dxa"/>
            <w:tcBorders>
              <w:top w:val="single" w:sz="3" w:space="0" w:color="000000"/>
              <w:left w:val="single" w:sz="3" w:space="0" w:color="000000"/>
              <w:bottom w:val="single" w:sz="3" w:space="0" w:color="000000"/>
              <w:right w:val="single" w:sz="3" w:space="0" w:color="000000"/>
            </w:tcBorders>
            <w:shd w:val="clear" w:color="000000" w:fill="FFFFFF"/>
          </w:tcPr>
          <w:p w14:paraId="0376B130" w14:textId="77777777" w:rsidR="004818BE" w:rsidRPr="00FA31BB" w:rsidRDefault="004818BE" w:rsidP="00B32BFF">
            <w:pPr>
              <w:autoSpaceDE w:val="0"/>
              <w:autoSpaceDN w:val="0"/>
              <w:adjustRightInd w:val="0"/>
              <w:rPr>
                <w:rFonts w:ascii="Calibri" w:hAnsi="Calibri" w:cs="Calibri"/>
                <w:szCs w:val="28"/>
                <w:lang w:val="en-US"/>
              </w:rPr>
            </w:pPr>
            <w:r w:rsidRPr="00FA31BB">
              <w:rPr>
                <w:rFonts w:ascii="Times New Roman CYR" w:hAnsi="Times New Roman CYR" w:cs="Times New Roman CYR"/>
                <w:szCs w:val="28"/>
              </w:rPr>
              <w:t>Основание для разработки Программы</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14:paraId="7B781F8D" w14:textId="77777777" w:rsidR="004818BE" w:rsidRPr="00FA31BB" w:rsidRDefault="004818BE" w:rsidP="00B32BFF">
            <w:pPr>
              <w:autoSpaceDE w:val="0"/>
              <w:autoSpaceDN w:val="0"/>
              <w:adjustRightInd w:val="0"/>
              <w:jc w:val="both"/>
              <w:rPr>
                <w:szCs w:val="28"/>
              </w:rPr>
            </w:pPr>
            <w:r w:rsidRPr="00FA31BB">
              <w:rPr>
                <w:rFonts w:ascii="Times New Roman CYR" w:hAnsi="Times New Roman CYR" w:cs="Times New Roman CYR"/>
                <w:szCs w:val="28"/>
              </w:rPr>
              <w:t xml:space="preserve">Постановление Правительства Республики Башкортостан от 31 декабря 2014 года № 686 </w:t>
            </w:r>
            <w:r w:rsidRPr="00FA31BB">
              <w:rPr>
                <w:szCs w:val="28"/>
              </w:rPr>
              <w:t>«</w:t>
            </w:r>
            <w:r w:rsidRPr="00FA31BB">
              <w:rPr>
                <w:rFonts w:ascii="Times New Roman CYR" w:hAnsi="Times New Roman CYR" w:cs="Times New Roman CYR"/>
                <w:szCs w:val="28"/>
              </w:rPr>
              <w:t xml:space="preserve">Об утверждении Государственной программы </w:t>
            </w:r>
            <w:r w:rsidRPr="00FA31BB">
              <w:rPr>
                <w:szCs w:val="28"/>
              </w:rPr>
              <w:t>«</w:t>
            </w:r>
            <w:r w:rsidRPr="00FA31BB">
              <w:rPr>
                <w:rFonts w:ascii="Times New Roman CYR" w:hAnsi="Times New Roman CYR" w:cs="Times New Roman CYR"/>
                <w:szCs w:val="28"/>
              </w:rPr>
              <w:t>Развитие строительного комплекса и архитектуры Республики Башкортостан</w:t>
            </w:r>
            <w:r w:rsidRPr="00FA31BB">
              <w:rPr>
                <w:szCs w:val="28"/>
              </w:rPr>
              <w:t>»»</w:t>
            </w:r>
          </w:p>
          <w:p w14:paraId="57115821" w14:textId="77777777" w:rsidR="00C80C42" w:rsidRPr="00C80C42" w:rsidRDefault="00C80C42" w:rsidP="00C80C42">
            <w:pPr>
              <w:autoSpaceDE w:val="0"/>
              <w:autoSpaceDN w:val="0"/>
              <w:adjustRightInd w:val="0"/>
              <w:jc w:val="both"/>
              <w:rPr>
                <w:rFonts w:ascii="Times New Roman CYR" w:hAnsi="Times New Roman CYR" w:cs="Times New Roman CYR"/>
                <w:szCs w:val="28"/>
              </w:rPr>
            </w:pPr>
            <w:r w:rsidRPr="00C80C42">
              <w:rPr>
                <w:rFonts w:ascii="Times New Roman CYR" w:hAnsi="Times New Roman CYR" w:cs="Times New Roman CYR"/>
                <w:szCs w:val="28"/>
              </w:rPr>
              <w:t>Постановление Администрации муниципального района Янаульский район от 19 сентября 2019 № 1297 «Об утверждении муниципальной программы «Развитие строительного комплекса и архитектуры МР Янаульский район Республики Башкортостан на</w:t>
            </w:r>
          </w:p>
          <w:p w14:paraId="4F6EBF7B" w14:textId="77777777" w:rsidR="00C80C42" w:rsidRPr="00C80C42" w:rsidRDefault="00C80C42" w:rsidP="00C80C42">
            <w:pPr>
              <w:autoSpaceDE w:val="0"/>
              <w:autoSpaceDN w:val="0"/>
              <w:adjustRightInd w:val="0"/>
              <w:jc w:val="both"/>
              <w:rPr>
                <w:rFonts w:ascii="Times New Roman CYR" w:hAnsi="Times New Roman CYR" w:cs="Times New Roman CYR"/>
                <w:szCs w:val="28"/>
              </w:rPr>
            </w:pPr>
            <w:r w:rsidRPr="00C80C42">
              <w:rPr>
                <w:rFonts w:ascii="Times New Roman CYR" w:hAnsi="Times New Roman CYR" w:cs="Times New Roman CYR"/>
                <w:szCs w:val="28"/>
              </w:rPr>
              <w:t>2019-2023 годы»» с дополнениями и изменениями</w:t>
            </w:r>
          </w:p>
          <w:p w14:paraId="4A402876" w14:textId="3D97D4AB" w:rsidR="004818BE" w:rsidRPr="00FA31BB" w:rsidRDefault="00C80C42" w:rsidP="00C80C42">
            <w:pPr>
              <w:autoSpaceDE w:val="0"/>
              <w:autoSpaceDN w:val="0"/>
              <w:adjustRightInd w:val="0"/>
              <w:jc w:val="both"/>
              <w:rPr>
                <w:rFonts w:ascii="Calibri" w:hAnsi="Calibri" w:cs="Calibri"/>
                <w:szCs w:val="28"/>
              </w:rPr>
            </w:pPr>
            <w:r w:rsidRPr="00C80C42">
              <w:rPr>
                <w:rFonts w:ascii="Times New Roman CYR" w:hAnsi="Times New Roman CYR" w:cs="Times New Roman CYR"/>
                <w:szCs w:val="28"/>
              </w:rPr>
              <w:t>№ 601 от 13.09.2023</w:t>
            </w:r>
            <w:r>
              <w:rPr>
                <w:rFonts w:ascii="Times New Roman CYR" w:hAnsi="Times New Roman CYR" w:cs="Times New Roman CYR"/>
                <w:szCs w:val="28"/>
              </w:rPr>
              <w:t xml:space="preserve"> </w:t>
            </w:r>
            <w:r w:rsidRPr="00C80C42">
              <w:rPr>
                <w:rFonts w:ascii="Times New Roman CYR" w:hAnsi="Times New Roman CYR" w:cs="Times New Roman CYR"/>
                <w:szCs w:val="28"/>
              </w:rPr>
              <w:t>года</w:t>
            </w:r>
          </w:p>
        </w:tc>
      </w:tr>
      <w:tr w:rsidR="004818BE" w:rsidRPr="00FA31BB" w14:paraId="73995757" w14:textId="77777777" w:rsidTr="00B32BFF">
        <w:trPr>
          <w:trHeight w:val="1"/>
        </w:trPr>
        <w:tc>
          <w:tcPr>
            <w:tcW w:w="3080" w:type="dxa"/>
            <w:tcBorders>
              <w:top w:val="single" w:sz="3" w:space="0" w:color="000000"/>
              <w:left w:val="single" w:sz="3" w:space="0" w:color="000000"/>
              <w:bottom w:val="single" w:sz="3" w:space="0" w:color="000000"/>
              <w:right w:val="single" w:sz="3" w:space="0" w:color="000000"/>
            </w:tcBorders>
            <w:shd w:val="clear" w:color="000000" w:fill="FFFFFF"/>
          </w:tcPr>
          <w:p w14:paraId="0222813A" w14:textId="77777777" w:rsidR="004818BE" w:rsidRPr="00FA31BB" w:rsidRDefault="004818BE" w:rsidP="00B32BFF">
            <w:pPr>
              <w:autoSpaceDE w:val="0"/>
              <w:autoSpaceDN w:val="0"/>
              <w:adjustRightInd w:val="0"/>
              <w:rPr>
                <w:rFonts w:ascii="Calibri" w:hAnsi="Calibri" w:cs="Calibri"/>
                <w:szCs w:val="28"/>
                <w:lang w:val="en-US"/>
              </w:rPr>
            </w:pPr>
            <w:r w:rsidRPr="00FA31BB">
              <w:rPr>
                <w:rFonts w:ascii="Times New Roman CYR" w:hAnsi="Times New Roman CYR" w:cs="Times New Roman CYR"/>
                <w:szCs w:val="28"/>
              </w:rPr>
              <w:t>Муниципальный заказчик - координатор Программы</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14:paraId="00C44AC4" w14:textId="77777777" w:rsidR="004818BE" w:rsidRPr="00FA31BB" w:rsidRDefault="004818BE" w:rsidP="00B32BFF">
            <w:pPr>
              <w:autoSpaceDE w:val="0"/>
              <w:autoSpaceDN w:val="0"/>
              <w:adjustRightInd w:val="0"/>
              <w:jc w:val="both"/>
              <w:rPr>
                <w:rFonts w:ascii="Times New Roman CYR" w:hAnsi="Times New Roman CYR" w:cs="Times New Roman CYR"/>
                <w:szCs w:val="28"/>
              </w:rPr>
            </w:pPr>
            <w:r w:rsidRPr="00FA31BB">
              <w:rPr>
                <w:rFonts w:ascii="Times New Roman CYR" w:hAnsi="Times New Roman CYR" w:cs="Times New Roman CYR"/>
                <w:szCs w:val="28"/>
              </w:rPr>
              <w:t xml:space="preserve">Администрация сельского </w:t>
            </w:r>
            <w:proofErr w:type="gramStart"/>
            <w:r w:rsidRPr="00FA31BB">
              <w:rPr>
                <w:rFonts w:ascii="Times New Roman CYR" w:hAnsi="Times New Roman CYR" w:cs="Times New Roman CYR"/>
                <w:szCs w:val="28"/>
              </w:rPr>
              <w:t xml:space="preserve">поселения  </w:t>
            </w:r>
            <w:proofErr w:type="spellStart"/>
            <w:r w:rsidRPr="00FA31BB">
              <w:rPr>
                <w:rFonts w:ascii="Times New Roman CYR" w:hAnsi="Times New Roman CYR" w:cs="Times New Roman CYR"/>
                <w:szCs w:val="28"/>
              </w:rPr>
              <w:t>Ижболдинский</w:t>
            </w:r>
            <w:proofErr w:type="spellEnd"/>
            <w:proofErr w:type="gramEnd"/>
            <w:r w:rsidRPr="00FA31BB">
              <w:rPr>
                <w:rFonts w:ascii="Times New Roman CYR" w:hAnsi="Times New Roman CYR" w:cs="Times New Roman CYR"/>
                <w:szCs w:val="28"/>
              </w:rPr>
              <w:t xml:space="preserve"> сельсовет муниципального района Янаульский район Республики Башкортостан</w:t>
            </w:r>
          </w:p>
          <w:p w14:paraId="0574F9A1" w14:textId="77777777" w:rsidR="004818BE" w:rsidRPr="00FA31BB" w:rsidRDefault="004818BE" w:rsidP="00B32BFF">
            <w:pPr>
              <w:autoSpaceDE w:val="0"/>
              <w:autoSpaceDN w:val="0"/>
              <w:adjustRightInd w:val="0"/>
              <w:jc w:val="both"/>
              <w:rPr>
                <w:rFonts w:ascii="Calibri" w:hAnsi="Calibri" w:cs="Calibri"/>
                <w:szCs w:val="28"/>
              </w:rPr>
            </w:pPr>
            <w:r w:rsidRPr="00FA31BB">
              <w:rPr>
                <w:rFonts w:ascii="Times New Roman CYR" w:hAnsi="Times New Roman CYR" w:cs="Times New Roman CYR"/>
                <w:szCs w:val="28"/>
              </w:rPr>
              <w:t>Отдел архитектуры и градостроительства, жилищный отдел Администрации муниципального района Янаульский район</w:t>
            </w:r>
          </w:p>
        </w:tc>
      </w:tr>
      <w:tr w:rsidR="004818BE" w:rsidRPr="00FA31BB" w14:paraId="0975A2B7" w14:textId="77777777" w:rsidTr="00B32BFF">
        <w:trPr>
          <w:trHeight w:val="1"/>
        </w:trPr>
        <w:tc>
          <w:tcPr>
            <w:tcW w:w="3080" w:type="dxa"/>
            <w:tcBorders>
              <w:top w:val="single" w:sz="3" w:space="0" w:color="000000"/>
              <w:left w:val="single" w:sz="3" w:space="0" w:color="000000"/>
              <w:bottom w:val="single" w:sz="3" w:space="0" w:color="000000"/>
              <w:right w:val="single" w:sz="3" w:space="0" w:color="000000"/>
            </w:tcBorders>
            <w:shd w:val="clear" w:color="000000" w:fill="FFFFFF"/>
          </w:tcPr>
          <w:p w14:paraId="5CB8AB15" w14:textId="77777777" w:rsidR="004818BE" w:rsidRPr="00FA31BB" w:rsidRDefault="004818BE" w:rsidP="00B32BFF">
            <w:pPr>
              <w:autoSpaceDE w:val="0"/>
              <w:autoSpaceDN w:val="0"/>
              <w:adjustRightInd w:val="0"/>
              <w:rPr>
                <w:rFonts w:ascii="Calibri" w:hAnsi="Calibri" w:cs="Calibri"/>
                <w:szCs w:val="28"/>
                <w:lang w:val="en-US"/>
              </w:rPr>
            </w:pPr>
            <w:r w:rsidRPr="00FA31BB">
              <w:rPr>
                <w:rFonts w:ascii="Times New Roman CYR" w:hAnsi="Times New Roman CYR" w:cs="Times New Roman CYR"/>
                <w:szCs w:val="28"/>
              </w:rPr>
              <w:t>Основная цель Программы</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14:paraId="3388280F" w14:textId="77777777" w:rsidR="004818BE" w:rsidRPr="00FA31BB" w:rsidRDefault="004818BE" w:rsidP="00B32BFF">
            <w:pPr>
              <w:autoSpaceDE w:val="0"/>
              <w:autoSpaceDN w:val="0"/>
              <w:adjustRightInd w:val="0"/>
              <w:jc w:val="both"/>
              <w:rPr>
                <w:rFonts w:ascii="Calibri" w:hAnsi="Calibri" w:cs="Calibri"/>
                <w:szCs w:val="28"/>
                <w:lang w:val="en-US"/>
              </w:rPr>
            </w:pPr>
            <w:r w:rsidRPr="00FA31BB">
              <w:rPr>
                <w:rFonts w:ascii="Times New Roman CYR" w:hAnsi="Times New Roman CYR" w:cs="Times New Roman CYR"/>
                <w:color w:val="000000"/>
                <w:szCs w:val="28"/>
              </w:rPr>
              <w:t>Повышения уровня обеспеченности документами территориального планирования, градостроительного зонирования, проектами планировки, проектами межевания, землеустроительными делами, другими документами, требуемыми действующим законодательством РФ для развития территорий поселения. Основной целью программы является обеспечение сельского поселения градостроительными документами.</w:t>
            </w:r>
          </w:p>
        </w:tc>
      </w:tr>
      <w:tr w:rsidR="004818BE" w:rsidRPr="00FA31BB" w14:paraId="6971C99F" w14:textId="77777777" w:rsidTr="00B32BFF">
        <w:trPr>
          <w:trHeight w:val="1"/>
        </w:trPr>
        <w:tc>
          <w:tcPr>
            <w:tcW w:w="3080" w:type="dxa"/>
            <w:tcBorders>
              <w:top w:val="single" w:sz="3" w:space="0" w:color="000000"/>
              <w:left w:val="single" w:sz="3" w:space="0" w:color="000000"/>
              <w:bottom w:val="single" w:sz="3" w:space="0" w:color="000000"/>
              <w:right w:val="single" w:sz="3" w:space="0" w:color="000000"/>
            </w:tcBorders>
            <w:shd w:val="clear" w:color="000000" w:fill="FFFFFF"/>
          </w:tcPr>
          <w:p w14:paraId="00F0031A" w14:textId="77777777" w:rsidR="004818BE" w:rsidRPr="00FA31BB" w:rsidRDefault="004818BE" w:rsidP="00B32BFF">
            <w:pPr>
              <w:autoSpaceDE w:val="0"/>
              <w:autoSpaceDN w:val="0"/>
              <w:adjustRightInd w:val="0"/>
              <w:rPr>
                <w:rFonts w:ascii="Calibri" w:hAnsi="Calibri" w:cs="Calibri"/>
                <w:szCs w:val="28"/>
                <w:lang w:val="en-US"/>
              </w:rPr>
            </w:pPr>
            <w:r w:rsidRPr="00FA31BB">
              <w:rPr>
                <w:rFonts w:ascii="Times New Roman CYR" w:hAnsi="Times New Roman CYR" w:cs="Times New Roman CYR"/>
                <w:szCs w:val="28"/>
              </w:rPr>
              <w:t>Основные задачи Программы</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14:paraId="12B3ADE7" w14:textId="77777777" w:rsidR="004818BE" w:rsidRPr="00FA31BB" w:rsidRDefault="004818BE" w:rsidP="00B32BFF">
            <w:pPr>
              <w:autoSpaceDE w:val="0"/>
              <w:autoSpaceDN w:val="0"/>
              <w:adjustRightInd w:val="0"/>
              <w:jc w:val="both"/>
              <w:rPr>
                <w:rFonts w:ascii="Times New Roman CYR" w:hAnsi="Times New Roman CYR" w:cs="Times New Roman CYR"/>
                <w:szCs w:val="28"/>
              </w:rPr>
            </w:pPr>
            <w:r w:rsidRPr="00FA31BB">
              <w:rPr>
                <w:szCs w:val="28"/>
              </w:rPr>
              <w:t xml:space="preserve">- </w:t>
            </w:r>
            <w:r w:rsidRPr="00FA31BB">
              <w:rPr>
                <w:rFonts w:ascii="Times New Roman CYR" w:hAnsi="Times New Roman CYR" w:cs="Times New Roman CYR"/>
                <w:szCs w:val="28"/>
              </w:rPr>
              <w:t xml:space="preserve">обеспечить условия для развития территорий сельского поселения </w:t>
            </w:r>
            <w:proofErr w:type="spellStart"/>
            <w:r w:rsidRPr="00FA31BB">
              <w:rPr>
                <w:rFonts w:ascii="Times New Roman CYR" w:hAnsi="Times New Roman CYR" w:cs="Times New Roman CYR"/>
                <w:szCs w:val="28"/>
              </w:rPr>
              <w:t>Ижболдинский</w:t>
            </w:r>
            <w:proofErr w:type="spellEnd"/>
            <w:r w:rsidRPr="00FA31BB">
              <w:rPr>
                <w:rFonts w:ascii="Times New Roman CYR" w:hAnsi="Times New Roman CYR" w:cs="Times New Roman CYR"/>
                <w:szCs w:val="28"/>
              </w:rPr>
              <w:t xml:space="preserve"> сельсовет для жилищного </w:t>
            </w:r>
            <w:proofErr w:type="gramStart"/>
            <w:r w:rsidRPr="00FA31BB">
              <w:rPr>
                <w:rFonts w:ascii="Times New Roman CYR" w:hAnsi="Times New Roman CYR" w:cs="Times New Roman CYR"/>
                <w:szCs w:val="28"/>
              </w:rPr>
              <w:t xml:space="preserve">строительства,   </w:t>
            </w:r>
            <w:proofErr w:type="gramEnd"/>
            <w:r w:rsidRPr="00FA31BB">
              <w:rPr>
                <w:rFonts w:ascii="Times New Roman CYR" w:hAnsi="Times New Roman CYR" w:cs="Times New Roman CYR"/>
                <w:szCs w:val="28"/>
              </w:rPr>
              <w:t>объектов социально-культурного назначения, национальной безопасности и правоохранительной деятельности, в области общегосударственных вопросов;</w:t>
            </w:r>
          </w:p>
          <w:p w14:paraId="122325E7" w14:textId="77777777" w:rsidR="004818BE" w:rsidRPr="00FA31BB" w:rsidRDefault="004818BE" w:rsidP="00B32BFF">
            <w:pPr>
              <w:autoSpaceDE w:val="0"/>
              <w:autoSpaceDN w:val="0"/>
              <w:adjustRightInd w:val="0"/>
              <w:jc w:val="both"/>
              <w:rPr>
                <w:rFonts w:ascii="Calibri" w:hAnsi="Calibri" w:cs="Calibri"/>
                <w:szCs w:val="28"/>
              </w:rPr>
            </w:pPr>
            <w:r w:rsidRPr="00FA31BB">
              <w:rPr>
                <w:szCs w:val="28"/>
              </w:rPr>
              <w:lastRenderedPageBreak/>
              <w:t xml:space="preserve">- </w:t>
            </w:r>
            <w:r w:rsidRPr="00FA31BB">
              <w:rPr>
                <w:rFonts w:ascii="Times New Roman CYR" w:hAnsi="Times New Roman CYR" w:cs="Times New Roman CYR"/>
                <w:szCs w:val="28"/>
              </w:rPr>
              <w:t>снизить административные барьеры при строительстве.</w:t>
            </w:r>
          </w:p>
        </w:tc>
      </w:tr>
      <w:tr w:rsidR="004818BE" w:rsidRPr="00FA31BB" w14:paraId="38C99B13" w14:textId="77777777" w:rsidTr="00B32BFF">
        <w:trPr>
          <w:trHeight w:val="1"/>
        </w:trPr>
        <w:tc>
          <w:tcPr>
            <w:tcW w:w="3080" w:type="dxa"/>
            <w:tcBorders>
              <w:top w:val="single" w:sz="3" w:space="0" w:color="000000"/>
              <w:left w:val="single" w:sz="3" w:space="0" w:color="000000"/>
              <w:bottom w:val="single" w:sz="3" w:space="0" w:color="000000"/>
              <w:right w:val="single" w:sz="3" w:space="0" w:color="000000"/>
            </w:tcBorders>
            <w:shd w:val="clear" w:color="000000" w:fill="FFFFFF"/>
          </w:tcPr>
          <w:p w14:paraId="4D50D1E2" w14:textId="77777777" w:rsidR="004818BE" w:rsidRPr="00FA31BB" w:rsidRDefault="004818BE" w:rsidP="00B32BFF">
            <w:pPr>
              <w:autoSpaceDE w:val="0"/>
              <w:autoSpaceDN w:val="0"/>
              <w:adjustRightInd w:val="0"/>
              <w:rPr>
                <w:rFonts w:ascii="Calibri" w:hAnsi="Calibri" w:cs="Calibri"/>
                <w:szCs w:val="28"/>
                <w:lang w:val="en-US"/>
              </w:rPr>
            </w:pPr>
            <w:r w:rsidRPr="00FA31BB">
              <w:rPr>
                <w:rFonts w:ascii="Times New Roman CYR" w:hAnsi="Times New Roman CYR" w:cs="Times New Roman CYR"/>
                <w:szCs w:val="28"/>
              </w:rPr>
              <w:lastRenderedPageBreak/>
              <w:t>Срок реализации</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14:paraId="3090A9AA" w14:textId="61499F9E" w:rsidR="004818BE" w:rsidRPr="00FA31BB" w:rsidRDefault="00C80C42" w:rsidP="00B32BFF">
            <w:pPr>
              <w:autoSpaceDE w:val="0"/>
              <w:autoSpaceDN w:val="0"/>
              <w:adjustRightInd w:val="0"/>
              <w:jc w:val="both"/>
              <w:rPr>
                <w:rFonts w:ascii="Calibri" w:hAnsi="Calibri" w:cs="Calibri"/>
                <w:szCs w:val="28"/>
              </w:rPr>
            </w:pPr>
            <w:r>
              <w:rPr>
                <w:szCs w:val="28"/>
              </w:rPr>
              <w:t>2024-2027</w:t>
            </w:r>
            <w:r w:rsidR="004818BE" w:rsidRPr="00FA31BB">
              <w:rPr>
                <w:szCs w:val="28"/>
              </w:rPr>
              <w:t xml:space="preserve"> </w:t>
            </w:r>
            <w:r w:rsidR="004818BE" w:rsidRPr="00FA31BB">
              <w:rPr>
                <w:rFonts w:ascii="Times New Roman CYR" w:hAnsi="Times New Roman CYR" w:cs="Times New Roman CYR"/>
                <w:szCs w:val="28"/>
              </w:rPr>
              <w:t xml:space="preserve">годы </w:t>
            </w:r>
          </w:p>
        </w:tc>
      </w:tr>
      <w:tr w:rsidR="004818BE" w:rsidRPr="00FA31BB" w14:paraId="09D36555" w14:textId="77777777" w:rsidTr="00B32BFF">
        <w:trPr>
          <w:trHeight w:val="1"/>
        </w:trPr>
        <w:tc>
          <w:tcPr>
            <w:tcW w:w="3080" w:type="dxa"/>
            <w:tcBorders>
              <w:top w:val="single" w:sz="3" w:space="0" w:color="000000"/>
              <w:left w:val="single" w:sz="3" w:space="0" w:color="000000"/>
              <w:bottom w:val="single" w:sz="3" w:space="0" w:color="000000"/>
              <w:right w:val="single" w:sz="3" w:space="0" w:color="000000"/>
            </w:tcBorders>
            <w:shd w:val="clear" w:color="000000" w:fill="FFFFFF"/>
          </w:tcPr>
          <w:p w14:paraId="294F0A36" w14:textId="77777777" w:rsidR="004818BE" w:rsidRPr="00FA31BB" w:rsidRDefault="004818BE" w:rsidP="00B32BFF">
            <w:pPr>
              <w:rPr>
                <w:szCs w:val="28"/>
              </w:rPr>
            </w:pPr>
            <w:r w:rsidRPr="00FA31BB">
              <w:rPr>
                <w:szCs w:val="28"/>
              </w:rPr>
              <w:t xml:space="preserve">Перечень         основных           мероприятий        </w:t>
            </w:r>
          </w:p>
          <w:p w14:paraId="58477915" w14:textId="77777777" w:rsidR="004818BE" w:rsidRPr="00FA31BB" w:rsidRDefault="004818BE" w:rsidP="00B32BFF">
            <w:pPr>
              <w:rPr>
                <w:szCs w:val="28"/>
              </w:rPr>
            </w:pPr>
            <w:r w:rsidRPr="00FA31BB">
              <w:rPr>
                <w:szCs w:val="28"/>
              </w:rPr>
              <w:t>Программы</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14:paraId="48FCEEB3" w14:textId="5CBBD958" w:rsidR="004818BE" w:rsidRPr="00FA31BB" w:rsidRDefault="004818BE" w:rsidP="00B32BFF">
            <w:pPr>
              <w:autoSpaceDE w:val="0"/>
              <w:autoSpaceDN w:val="0"/>
              <w:adjustRightInd w:val="0"/>
              <w:jc w:val="both"/>
              <w:rPr>
                <w:rFonts w:ascii="Times New Roman CYR" w:hAnsi="Times New Roman CYR" w:cs="Times New Roman CYR"/>
                <w:color w:val="000000"/>
                <w:szCs w:val="28"/>
              </w:rPr>
            </w:pPr>
            <w:r w:rsidRPr="00FA31BB">
              <w:rPr>
                <w:rFonts w:ascii="Times New Roman CYR" w:hAnsi="Times New Roman CYR" w:cs="Times New Roman CYR"/>
                <w:color w:val="000000"/>
                <w:szCs w:val="28"/>
              </w:rPr>
              <w:t>-</w:t>
            </w:r>
            <w:r w:rsidR="00C84FBC" w:rsidRPr="00C84FBC">
              <w:rPr>
                <w:rFonts w:ascii="Times New Roman CYR" w:hAnsi="Times New Roman CYR" w:cs="Times New Roman CYR"/>
                <w:color w:val="000000"/>
                <w:szCs w:val="28"/>
              </w:rPr>
              <w:t>Обеспечение условий для развития территорий сельского поселения</w:t>
            </w:r>
            <w:r w:rsidRPr="00FA31BB">
              <w:rPr>
                <w:rFonts w:ascii="Times New Roman CYR" w:hAnsi="Times New Roman CYR" w:cs="Times New Roman CYR"/>
                <w:color w:val="000000"/>
                <w:szCs w:val="28"/>
              </w:rPr>
              <w:t xml:space="preserve">; </w:t>
            </w:r>
          </w:p>
          <w:p w14:paraId="2A5E1B3A" w14:textId="77777777" w:rsidR="004818BE" w:rsidRPr="00FA31BB" w:rsidRDefault="004818BE" w:rsidP="00B32BFF">
            <w:pPr>
              <w:autoSpaceDE w:val="0"/>
              <w:autoSpaceDN w:val="0"/>
              <w:adjustRightInd w:val="0"/>
              <w:jc w:val="both"/>
              <w:rPr>
                <w:rFonts w:ascii="Times New Roman CYR" w:hAnsi="Times New Roman CYR" w:cs="Times New Roman CYR"/>
                <w:color w:val="000000"/>
                <w:szCs w:val="28"/>
              </w:rPr>
            </w:pPr>
            <w:r w:rsidRPr="00FA31BB">
              <w:rPr>
                <w:rFonts w:ascii="Times New Roman CYR" w:hAnsi="Times New Roman CYR" w:cs="Times New Roman CYR"/>
                <w:color w:val="000000"/>
                <w:szCs w:val="28"/>
              </w:rPr>
              <w:t xml:space="preserve">- подготовка проектов планировок; </w:t>
            </w:r>
          </w:p>
          <w:p w14:paraId="77473D82" w14:textId="77777777" w:rsidR="004818BE" w:rsidRPr="00FA31BB" w:rsidRDefault="004818BE" w:rsidP="00B32BFF">
            <w:pPr>
              <w:autoSpaceDE w:val="0"/>
              <w:autoSpaceDN w:val="0"/>
              <w:adjustRightInd w:val="0"/>
              <w:jc w:val="both"/>
              <w:rPr>
                <w:rFonts w:ascii="Times New Roman CYR" w:hAnsi="Times New Roman CYR" w:cs="Times New Roman CYR"/>
                <w:color w:val="000000"/>
                <w:szCs w:val="28"/>
              </w:rPr>
            </w:pPr>
            <w:r w:rsidRPr="00FA31BB">
              <w:rPr>
                <w:rFonts w:ascii="Times New Roman CYR" w:hAnsi="Times New Roman CYR" w:cs="Times New Roman CYR"/>
                <w:color w:val="000000"/>
                <w:szCs w:val="28"/>
              </w:rPr>
              <w:t>- подготовка проектов межевания земельных участков для развития жилищного, иного строительства.</w:t>
            </w:r>
          </w:p>
          <w:p w14:paraId="030FA256" w14:textId="77777777" w:rsidR="004818BE" w:rsidRPr="00FA31BB" w:rsidRDefault="004818BE" w:rsidP="00B32BFF">
            <w:pPr>
              <w:autoSpaceDE w:val="0"/>
              <w:autoSpaceDN w:val="0"/>
              <w:adjustRightInd w:val="0"/>
              <w:jc w:val="both"/>
              <w:rPr>
                <w:szCs w:val="28"/>
              </w:rPr>
            </w:pPr>
          </w:p>
        </w:tc>
      </w:tr>
      <w:tr w:rsidR="004818BE" w:rsidRPr="00FA31BB" w14:paraId="2C7607F9" w14:textId="77777777" w:rsidTr="00B32BFF">
        <w:trPr>
          <w:trHeight w:val="1"/>
        </w:trPr>
        <w:tc>
          <w:tcPr>
            <w:tcW w:w="3080" w:type="dxa"/>
            <w:tcBorders>
              <w:top w:val="single" w:sz="3" w:space="0" w:color="000000"/>
              <w:left w:val="single" w:sz="3" w:space="0" w:color="000000"/>
              <w:bottom w:val="single" w:sz="3" w:space="0" w:color="000000"/>
              <w:right w:val="single" w:sz="3" w:space="0" w:color="000000"/>
            </w:tcBorders>
            <w:shd w:val="clear" w:color="000000" w:fill="FFFFFF"/>
          </w:tcPr>
          <w:p w14:paraId="0DE3282E" w14:textId="77777777" w:rsidR="004818BE" w:rsidRPr="00FA31BB" w:rsidRDefault="004818BE" w:rsidP="00B32BFF">
            <w:pPr>
              <w:rPr>
                <w:szCs w:val="28"/>
              </w:rPr>
            </w:pPr>
            <w:r w:rsidRPr="00FA31BB">
              <w:rPr>
                <w:szCs w:val="28"/>
              </w:rPr>
              <w:t>Исполнители основных           мероприятий   Программы</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14:paraId="5E891CF4" w14:textId="77777777" w:rsidR="004818BE" w:rsidRPr="00FA31BB" w:rsidRDefault="004818BE" w:rsidP="00B32BFF">
            <w:pPr>
              <w:autoSpaceDE w:val="0"/>
              <w:autoSpaceDN w:val="0"/>
              <w:adjustRightInd w:val="0"/>
              <w:jc w:val="both"/>
              <w:rPr>
                <w:szCs w:val="28"/>
              </w:rPr>
            </w:pPr>
            <w:r w:rsidRPr="00FA31BB">
              <w:rPr>
                <w:szCs w:val="28"/>
              </w:rPr>
              <w:t xml:space="preserve">- Администрация сельского поселения </w:t>
            </w:r>
            <w:proofErr w:type="spellStart"/>
            <w:r w:rsidRPr="00FA31BB">
              <w:rPr>
                <w:szCs w:val="28"/>
              </w:rPr>
              <w:t>Ижболдинский</w:t>
            </w:r>
            <w:proofErr w:type="spellEnd"/>
            <w:r w:rsidRPr="00FA31BB">
              <w:rPr>
                <w:szCs w:val="28"/>
              </w:rPr>
              <w:t xml:space="preserve"> сельсовет муниципального района Янаульский район Республики Башкортостан;</w:t>
            </w:r>
          </w:p>
          <w:p w14:paraId="4D28ACB2" w14:textId="687033D7" w:rsidR="004818BE" w:rsidRPr="00FA31BB" w:rsidRDefault="004818BE" w:rsidP="00B32BFF">
            <w:pPr>
              <w:autoSpaceDE w:val="0"/>
              <w:autoSpaceDN w:val="0"/>
              <w:adjustRightInd w:val="0"/>
              <w:jc w:val="both"/>
              <w:rPr>
                <w:szCs w:val="28"/>
              </w:rPr>
            </w:pPr>
          </w:p>
        </w:tc>
      </w:tr>
      <w:tr w:rsidR="004818BE" w:rsidRPr="00FA31BB" w14:paraId="58EFBFB6" w14:textId="77777777" w:rsidTr="00B32BFF">
        <w:trPr>
          <w:trHeight w:val="1"/>
        </w:trPr>
        <w:tc>
          <w:tcPr>
            <w:tcW w:w="3080" w:type="dxa"/>
            <w:tcBorders>
              <w:top w:val="single" w:sz="3" w:space="0" w:color="000000"/>
              <w:left w:val="single" w:sz="3" w:space="0" w:color="000000"/>
              <w:bottom w:val="single" w:sz="3" w:space="0" w:color="000000"/>
              <w:right w:val="single" w:sz="3" w:space="0" w:color="000000"/>
            </w:tcBorders>
            <w:shd w:val="clear" w:color="000000" w:fill="FFFFFF"/>
          </w:tcPr>
          <w:p w14:paraId="471CB718" w14:textId="77777777" w:rsidR="004818BE" w:rsidRPr="00FA31BB" w:rsidRDefault="004818BE" w:rsidP="00B32BFF">
            <w:pPr>
              <w:autoSpaceDE w:val="0"/>
              <w:autoSpaceDN w:val="0"/>
              <w:adjustRightInd w:val="0"/>
              <w:rPr>
                <w:rFonts w:ascii="Times New Roman CYR" w:hAnsi="Times New Roman CYR" w:cs="Times New Roman CYR"/>
                <w:szCs w:val="28"/>
              </w:rPr>
            </w:pPr>
            <w:r w:rsidRPr="00FA31BB">
              <w:rPr>
                <w:rFonts w:ascii="Times New Roman CYR" w:hAnsi="Times New Roman CYR" w:cs="Times New Roman CYR"/>
                <w:szCs w:val="28"/>
              </w:rPr>
              <w:t>Ресурсное обеспечение</w:t>
            </w:r>
          </w:p>
          <w:p w14:paraId="33A8F32E" w14:textId="77777777" w:rsidR="004818BE" w:rsidRPr="00FA31BB" w:rsidRDefault="004818BE" w:rsidP="00B32BFF">
            <w:pPr>
              <w:autoSpaceDE w:val="0"/>
              <w:autoSpaceDN w:val="0"/>
              <w:adjustRightInd w:val="0"/>
              <w:rPr>
                <w:rFonts w:ascii="Times New Roman CYR" w:hAnsi="Times New Roman CYR" w:cs="Times New Roman CYR"/>
                <w:szCs w:val="28"/>
              </w:rPr>
            </w:pPr>
            <w:r w:rsidRPr="00FA31BB">
              <w:rPr>
                <w:rFonts w:ascii="Times New Roman CYR" w:hAnsi="Times New Roman CYR" w:cs="Times New Roman CYR"/>
                <w:szCs w:val="28"/>
              </w:rPr>
              <w:t>Программы</w:t>
            </w:r>
          </w:p>
          <w:p w14:paraId="7385EEEB" w14:textId="77777777" w:rsidR="004818BE" w:rsidRPr="00FA31BB" w:rsidRDefault="004818BE" w:rsidP="00B32BFF">
            <w:pPr>
              <w:autoSpaceDE w:val="0"/>
              <w:autoSpaceDN w:val="0"/>
              <w:adjustRightInd w:val="0"/>
              <w:rPr>
                <w:rFonts w:ascii="Calibri" w:hAnsi="Calibri" w:cs="Calibri"/>
                <w:szCs w:val="28"/>
                <w:lang w:val="en-US"/>
              </w:rPr>
            </w:pP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14:paraId="742BAAF3" w14:textId="3730DEFE" w:rsidR="004818BE" w:rsidRPr="00FA31BB" w:rsidRDefault="004818BE" w:rsidP="00B32BFF">
            <w:pPr>
              <w:autoSpaceDE w:val="0"/>
              <w:autoSpaceDN w:val="0"/>
              <w:adjustRightInd w:val="0"/>
              <w:jc w:val="both"/>
              <w:rPr>
                <w:rFonts w:ascii="Times New Roman CYR" w:hAnsi="Times New Roman CYR" w:cs="Times New Roman CYR"/>
                <w:szCs w:val="28"/>
              </w:rPr>
            </w:pPr>
            <w:r w:rsidRPr="00FA31BB">
              <w:rPr>
                <w:rFonts w:ascii="Times New Roman CYR" w:hAnsi="Times New Roman CYR" w:cs="Times New Roman CYR"/>
                <w:szCs w:val="28"/>
              </w:rPr>
              <w:t xml:space="preserve">Общий объем финансового обеспечения Программы </w:t>
            </w:r>
            <w:proofErr w:type="gramStart"/>
            <w:r w:rsidRPr="00FA31BB">
              <w:rPr>
                <w:rFonts w:ascii="Times New Roman CYR" w:hAnsi="Times New Roman CYR" w:cs="Times New Roman CYR"/>
                <w:szCs w:val="28"/>
              </w:rPr>
              <w:t xml:space="preserve">составляет  </w:t>
            </w:r>
            <w:r w:rsidR="00C80C42">
              <w:rPr>
                <w:rFonts w:ascii="Times New Roman CYR" w:hAnsi="Times New Roman CYR" w:cs="Times New Roman CYR"/>
                <w:szCs w:val="28"/>
              </w:rPr>
              <w:t>220</w:t>
            </w:r>
            <w:proofErr w:type="gramEnd"/>
            <w:r w:rsidRPr="00FA31BB">
              <w:rPr>
                <w:rFonts w:ascii="Times New Roman CYR" w:hAnsi="Times New Roman CYR" w:cs="Times New Roman CYR"/>
                <w:szCs w:val="28"/>
              </w:rPr>
              <w:t>,0 тыс. рублей, в том числе:</w:t>
            </w:r>
          </w:p>
          <w:p w14:paraId="4A4A169A" w14:textId="18C97F9F" w:rsidR="004818BE" w:rsidRDefault="004818BE" w:rsidP="00B32BFF">
            <w:pPr>
              <w:autoSpaceDE w:val="0"/>
              <w:autoSpaceDN w:val="0"/>
              <w:adjustRightInd w:val="0"/>
              <w:jc w:val="both"/>
              <w:rPr>
                <w:rFonts w:ascii="Times New Roman CYR" w:hAnsi="Times New Roman CYR" w:cs="Times New Roman CYR"/>
                <w:szCs w:val="28"/>
              </w:rPr>
            </w:pPr>
            <w:r w:rsidRPr="00FA31BB">
              <w:rPr>
                <w:szCs w:val="28"/>
              </w:rPr>
              <w:t xml:space="preserve">- </w:t>
            </w:r>
            <w:r w:rsidRPr="00FA31BB">
              <w:rPr>
                <w:rFonts w:ascii="Times New Roman CYR" w:hAnsi="Times New Roman CYR" w:cs="Times New Roman CYR"/>
                <w:szCs w:val="28"/>
              </w:rPr>
              <w:t xml:space="preserve">местный бюджет – </w:t>
            </w:r>
            <w:r w:rsidR="00C80C42">
              <w:rPr>
                <w:rFonts w:ascii="Times New Roman CYR" w:hAnsi="Times New Roman CYR" w:cs="Times New Roman CYR"/>
                <w:szCs w:val="28"/>
              </w:rPr>
              <w:t>22</w:t>
            </w:r>
            <w:r w:rsidRPr="00FA31BB">
              <w:rPr>
                <w:rFonts w:ascii="Times New Roman CYR" w:hAnsi="Times New Roman CYR" w:cs="Times New Roman CYR"/>
                <w:szCs w:val="28"/>
              </w:rPr>
              <w:t>,</w:t>
            </w:r>
            <w:proofErr w:type="gramStart"/>
            <w:r w:rsidRPr="00FA31BB">
              <w:rPr>
                <w:rFonts w:ascii="Times New Roman CYR" w:hAnsi="Times New Roman CYR" w:cs="Times New Roman CYR"/>
                <w:szCs w:val="28"/>
              </w:rPr>
              <w:t>0  тыс.</w:t>
            </w:r>
            <w:proofErr w:type="gramEnd"/>
            <w:r w:rsidRPr="00FA31BB">
              <w:rPr>
                <w:rFonts w:ascii="Times New Roman CYR" w:hAnsi="Times New Roman CYR" w:cs="Times New Roman CYR"/>
                <w:szCs w:val="28"/>
              </w:rPr>
              <w:t xml:space="preserve"> рублей, </w:t>
            </w:r>
          </w:p>
          <w:p w14:paraId="5DFDB097" w14:textId="48253D87" w:rsidR="00C80C42" w:rsidRPr="00FA31BB" w:rsidRDefault="00C80C42" w:rsidP="00B32BFF">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 xml:space="preserve">-республиканский бюджет -198,0 </w:t>
            </w:r>
            <w:proofErr w:type="spellStart"/>
            <w:proofErr w:type="gramStart"/>
            <w:r>
              <w:rPr>
                <w:rFonts w:ascii="Times New Roman CYR" w:hAnsi="Times New Roman CYR" w:cs="Times New Roman CYR"/>
                <w:szCs w:val="28"/>
              </w:rPr>
              <w:t>тыс.рублей</w:t>
            </w:r>
            <w:proofErr w:type="spellEnd"/>
            <w:proofErr w:type="gramEnd"/>
          </w:p>
          <w:p w14:paraId="1751E232" w14:textId="77777777" w:rsidR="004818BE" w:rsidRPr="00FA31BB" w:rsidRDefault="004818BE" w:rsidP="00B32BFF">
            <w:pPr>
              <w:autoSpaceDE w:val="0"/>
              <w:autoSpaceDN w:val="0"/>
              <w:adjustRightInd w:val="0"/>
              <w:jc w:val="both"/>
              <w:rPr>
                <w:rFonts w:ascii="Times New Roman CYR" w:hAnsi="Times New Roman CYR" w:cs="Times New Roman CYR"/>
                <w:szCs w:val="28"/>
              </w:rPr>
            </w:pPr>
            <w:r w:rsidRPr="00FA31BB">
              <w:rPr>
                <w:rFonts w:ascii="Times New Roman CYR" w:hAnsi="Times New Roman CYR" w:cs="Times New Roman CYR"/>
                <w:szCs w:val="28"/>
              </w:rPr>
              <w:t>из них по годам:</w:t>
            </w:r>
          </w:p>
          <w:p w14:paraId="3B5F603F" w14:textId="5DD2A648" w:rsidR="004818BE" w:rsidRPr="00FA31BB" w:rsidRDefault="004818BE" w:rsidP="00B32BFF">
            <w:pPr>
              <w:autoSpaceDE w:val="0"/>
              <w:autoSpaceDN w:val="0"/>
              <w:adjustRightInd w:val="0"/>
              <w:jc w:val="both"/>
              <w:rPr>
                <w:rFonts w:ascii="Times New Roman CYR" w:hAnsi="Times New Roman CYR" w:cs="Times New Roman CYR"/>
                <w:szCs w:val="28"/>
              </w:rPr>
            </w:pPr>
            <w:r w:rsidRPr="00FA31BB">
              <w:rPr>
                <w:szCs w:val="28"/>
              </w:rPr>
              <w:t>20</w:t>
            </w:r>
            <w:r w:rsidR="00C80C42">
              <w:rPr>
                <w:szCs w:val="28"/>
              </w:rPr>
              <w:t>24</w:t>
            </w:r>
            <w:r w:rsidRPr="00FA31BB">
              <w:rPr>
                <w:rFonts w:ascii="Times New Roman CYR" w:hAnsi="Times New Roman CYR" w:cs="Times New Roman CYR"/>
                <w:szCs w:val="28"/>
              </w:rPr>
              <w:t>г.- 2</w:t>
            </w:r>
            <w:r w:rsidR="00C80C42">
              <w:rPr>
                <w:rFonts w:ascii="Times New Roman CYR" w:hAnsi="Times New Roman CYR" w:cs="Times New Roman CYR"/>
                <w:szCs w:val="28"/>
              </w:rPr>
              <w:t>2</w:t>
            </w:r>
            <w:r w:rsidRPr="00FA31BB">
              <w:rPr>
                <w:rFonts w:ascii="Times New Roman CYR" w:hAnsi="Times New Roman CYR" w:cs="Times New Roman CYR"/>
                <w:szCs w:val="28"/>
              </w:rPr>
              <w:t>0,0 тыс. руб.</w:t>
            </w:r>
          </w:p>
          <w:p w14:paraId="54FC20AF" w14:textId="1C61BE6E" w:rsidR="004818BE" w:rsidRPr="00FA31BB" w:rsidRDefault="004818BE" w:rsidP="00B32BFF">
            <w:pPr>
              <w:autoSpaceDE w:val="0"/>
              <w:autoSpaceDN w:val="0"/>
              <w:adjustRightInd w:val="0"/>
              <w:jc w:val="both"/>
              <w:rPr>
                <w:rFonts w:ascii="Times New Roman CYR" w:hAnsi="Times New Roman CYR" w:cs="Times New Roman CYR"/>
                <w:szCs w:val="28"/>
              </w:rPr>
            </w:pPr>
            <w:r w:rsidRPr="00FA31BB">
              <w:rPr>
                <w:szCs w:val="28"/>
              </w:rPr>
              <w:t>20</w:t>
            </w:r>
            <w:r w:rsidR="00C80C42">
              <w:rPr>
                <w:szCs w:val="28"/>
              </w:rPr>
              <w:t>25</w:t>
            </w:r>
            <w:r w:rsidRPr="00FA31BB">
              <w:rPr>
                <w:rFonts w:ascii="Times New Roman CYR" w:hAnsi="Times New Roman CYR" w:cs="Times New Roman CYR"/>
                <w:szCs w:val="28"/>
              </w:rPr>
              <w:t>г.-   0,0 тыс. руб.</w:t>
            </w:r>
          </w:p>
          <w:p w14:paraId="677EC492" w14:textId="6CD34B03" w:rsidR="004818BE" w:rsidRPr="00FA31BB" w:rsidRDefault="004818BE" w:rsidP="00B32BFF">
            <w:pPr>
              <w:autoSpaceDE w:val="0"/>
              <w:autoSpaceDN w:val="0"/>
              <w:adjustRightInd w:val="0"/>
              <w:jc w:val="both"/>
              <w:rPr>
                <w:rFonts w:ascii="Times New Roman CYR" w:hAnsi="Times New Roman CYR" w:cs="Times New Roman CYR"/>
                <w:szCs w:val="28"/>
              </w:rPr>
            </w:pPr>
            <w:r w:rsidRPr="00FA31BB">
              <w:rPr>
                <w:szCs w:val="28"/>
              </w:rPr>
              <w:t>20</w:t>
            </w:r>
            <w:r w:rsidR="00C80C42">
              <w:rPr>
                <w:szCs w:val="28"/>
              </w:rPr>
              <w:t>26</w:t>
            </w:r>
            <w:r w:rsidRPr="00FA31BB">
              <w:rPr>
                <w:rFonts w:ascii="Times New Roman CYR" w:hAnsi="Times New Roman CYR" w:cs="Times New Roman CYR"/>
                <w:szCs w:val="28"/>
              </w:rPr>
              <w:t xml:space="preserve">г.-   0,0 </w:t>
            </w:r>
            <w:proofErr w:type="spellStart"/>
            <w:r w:rsidRPr="00FA31BB">
              <w:rPr>
                <w:rFonts w:ascii="Times New Roman CYR" w:hAnsi="Times New Roman CYR" w:cs="Times New Roman CYR"/>
                <w:szCs w:val="28"/>
              </w:rPr>
              <w:t>тыс.руб</w:t>
            </w:r>
            <w:proofErr w:type="spellEnd"/>
            <w:r w:rsidRPr="00FA31BB">
              <w:rPr>
                <w:rFonts w:ascii="Times New Roman CYR" w:hAnsi="Times New Roman CYR" w:cs="Times New Roman CYR"/>
                <w:szCs w:val="28"/>
              </w:rPr>
              <w:t>.</w:t>
            </w:r>
          </w:p>
          <w:p w14:paraId="0547FD91" w14:textId="00F1B61E" w:rsidR="004818BE" w:rsidRPr="00FA31BB" w:rsidRDefault="004818BE" w:rsidP="00B32BFF">
            <w:pPr>
              <w:tabs>
                <w:tab w:val="left" w:pos="3180"/>
              </w:tabs>
              <w:autoSpaceDE w:val="0"/>
              <w:autoSpaceDN w:val="0"/>
              <w:adjustRightInd w:val="0"/>
              <w:jc w:val="both"/>
              <w:rPr>
                <w:rFonts w:ascii="Times New Roman CYR" w:hAnsi="Times New Roman CYR" w:cs="Times New Roman CYR"/>
                <w:szCs w:val="28"/>
              </w:rPr>
            </w:pPr>
            <w:r w:rsidRPr="00FA31BB">
              <w:rPr>
                <w:szCs w:val="28"/>
              </w:rPr>
              <w:t>20</w:t>
            </w:r>
            <w:r w:rsidR="00C80C42">
              <w:rPr>
                <w:szCs w:val="28"/>
              </w:rPr>
              <w:t>27</w:t>
            </w:r>
            <w:r w:rsidRPr="00FA31BB">
              <w:rPr>
                <w:rFonts w:ascii="Times New Roman CYR" w:hAnsi="Times New Roman CYR" w:cs="Times New Roman CYR"/>
                <w:szCs w:val="28"/>
              </w:rPr>
              <w:t>г.-   0,0 тыс. руб.</w:t>
            </w:r>
            <w:r w:rsidRPr="00FA31BB">
              <w:rPr>
                <w:rFonts w:ascii="Times New Roman CYR" w:hAnsi="Times New Roman CYR" w:cs="Times New Roman CYR"/>
                <w:szCs w:val="28"/>
              </w:rPr>
              <w:tab/>
            </w:r>
          </w:p>
          <w:p w14:paraId="191515BD" w14:textId="77777777" w:rsidR="004818BE" w:rsidRPr="00FA31BB" w:rsidRDefault="004818BE" w:rsidP="00C80C42">
            <w:pPr>
              <w:autoSpaceDE w:val="0"/>
              <w:autoSpaceDN w:val="0"/>
              <w:adjustRightInd w:val="0"/>
              <w:jc w:val="both"/>
              <w:rPr>
                <w:rFonts w:ascii="Calibri" w:hAnsi="Calibri" w:cs="Calibri"/>
                <w:szCs w:val="28"/>
              </w:rPr>
            </w:pPr>
          </w:p>
        </w:tc>
      </w:tr>
      <w:tr w:rsidR="004818BE" w:rsidRPr="00FA31BB" w14:paraId="66E14698" w14:textId="77777777" w:rsidTr="00B32BFF">
        <w:trPr>
          <w:trHeight w:val="1"/>
        </w:trPr>
        <w:tc>
          <w:tcPr>
            <w:tcW w:w="3080" w:type="dxa"/>
            <w:tcBorders>
              <w:top w:val="single" w:sz="3" w:space="0" w:color="000000"/>
              <w:left w:val="single" w:sz="3" w:space="0" w:color="000000"/>
              <w:bottom w:val="single" w:sz="3" w:space="0" w:color="000000"/>
              <w:right w:val="single" w:sz="3" w:space="0" w:color="000000"/>
            </w:tcBorders>
            <w:shd w:val="clear" w:color="000000" w:fill="FFFFFF"/>
          </w:tcPr>
          <w:p w14:paraId="009A90F9" w14:textId="77777777" w:rsidR="004818BE" w:rsidRPr="00FA31BB" w:rsidRDefault="004818BE" w:rsidP="00B32BFF">
            <w:pPr>
              <w:rPr>
                <w:szCs w:val="28"/>
              </w:rPr>
            </w:pPr>
          </w:p>
          <w:p w14:paraId="44B84A7E" w14:textId="77777777" w:rsidR="004818BE" w:rsidRPr="00FA31BB" w:rsidRDefault="004818BE" w:rsidP="00B32BFF">
            <w:pPr>
              <w:rPr>
                <w:szCs w:val="28"/>
              </w:rPr>
            </w:pPr>
            <w:proofErr w:type="gramStart"/>
            <w:r w:rsidRPr="00FA31BB">
              <w:rPr>
                <w:szCs w:val="28"/>
              </w:rPr>
              <w:t>Система  организации</w:t>
            </w:r>
            <w:proofErr w:type="gramEnd"/>
            <w:r w:rsidRPr="00FA31BB">
              <w:rPr>
                <w:szCs w:val="28"/>
              </w:rPr>
              <w:t xml:space="preserve">   управления и контроля за      исполнением  Программы</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14:paraId="6D0E99CA" w14:textId="77777777" w:rsidR="004818BE" w:rsidRPr="00FA31BB" w:rsidRDefault="004818BE" w:rsidP="00B32BFF">
            <w:pPr>
              <w:jc w:val="both"/>
              <w:rPr>
                <w:szCs w:val="28"/>
              </w:rPr>
            </w:pPr>
            <w:r w:rsidRPr="00FA31BB">
              <w:rPr>
                <w:szCs w:val="28"/>
              </w:rPr>
              <w:t xml:space="preserve">Общее руководство Программой и контроль за ходом ее реализации   осуществляет руководитель Программы. Руководителем Программы </w:t>
            </w:r>
            <w:proofErr w:type="gramStart"/>
            <w:r w:rsidRPr="00FA31BB">
              <w:rPr>
                <w:szCs w:val="28"/>
              </w:rPr>
              <w:t>ежегодно  проводится</w:t>
            </w:r>
            <w:proofErr w:type="gramEnd"/>
            <w:r w:rsidRPr="00FA31BB">
              <w:rPr>
                <w:szCs w:val="28"/>
              </w:rPr>
              <w:t xml:space="preserve"> уточнение первоочередных мероприятий Программы на очередной календарный год и проектирование перечня мероприятий на последующий год.</w:t>
            </w:r>
          </w:p>
          <w:p w14:paraId="642ED3C4" w14:textId="77777777" w:rsidR="004818BE" w:rsidRPr="00FA31BB" w:rsidRDefault="004818BE" w:rsidP="00B32BFF">
            <w:pPr>
              <w:jc w:val="both"/>
              <w:rPr>
                <w:szCs w:val="28"/>
              </w:rPr>
            </w:pPr>
            <w:r w:rsidRPr="00FA31BB">
              <w:rPr>
                <w:szCs w:val="28"/>
              </w:rPr>
              <w:t xml:space="preserve">Контроль за ходом реализации Программы представляет собой </w:t>
            </w:r>
            <w:proofErr w:type="gramStart"/>
            <w:r w:rsidRPr="00FA31BB">
              <w:rPr>
                <w:szCs w:val="28"/>
              </w:rPr>
              <w:t>систему  ежегодного</w:t>
            </w:r>
            <w:proofErr w:type="gramEnd"/>
            <w:r w:rsidRPr="00FA31BB">
              <w:rPr>
                <w:szCs w:val="28"/>
              </w:rPr>
              <w:t xml:space="preserve"> мониторинга действий исполнителей мероприятий Программы.</w:t>
            </w:r>
          </w:p>
          <w:p w14:paraId="737EE9EE" w14:textId="77777777" w:rsidR="004818BE" w:rsidRPr="00FA31BB" w:rsidRDefault="004818BE" w:rsidP="00B32BFF">
            <w:pPr>
              <w:autoSpaceDE w:val="0"/>
              <w:autoSpaceDN w:val="0"/>
              <w:adjustRightInd w:val="0"/>
              <w:jc w:val="both"/>
              <w:rPr>
                <w:rFonts w:ascii="Times New Roman CYR" w:hAnsi="Times New Roman CYR" w:cs="Times New Roman CYR"/>
                <w:szCs w:val="28"/>
              </w:rPr>
            </w:pPr>
          </w:p>
        </w:tc>
      </w:tr>
      <w:tr w:rsidR="004818BE" w:rsidRPr="00FA31BB" w14:paraId="28129076" w14:textId="77777777" w:rsidTr="00B32BFF">
        <w:trPr>
          <w:trHeight w:val="1"/>
        </w:trPr>
        <w:tc>
          <w:tcPr>
            <w:tcW w:w="3080" w:type="dxa"/>
            <w:tcBorders>
              <w:top w:val="single" w:sz="3" w:space="0" w:color="000000"/>
              <w:left w:val="single" w:sz="3" w:space="0" w:color="000000"/>
              <w:bottom w:val="single" w:sz="3" w:space="0" w:color="000000"/>
              <w:right w:val="single" w:sz="3" w:space="0" w:color="000000"/>
            </w:tcBorders>
            <w:shd w:val="clear" w:color="000000" w:fill="FFFFFF"/>
          </w:tcPr>
          <w:p w14:paraId="6B5E2E3A" w14:textId="77777777" w:rsidR="004818BE" w:rsidRPr="00FA31BB" w:rsidRDefault="004818BE" w:rsidP="00B32BFF">
            <w:pPr>
              <w:rPr>
                <w:szCs w:val="28"/>
              </w:rPr>
            </w:pPr>
            <w:r w:rsidRPr="00FA31BB">
              <w:rPr>
                <w:szCs w:val="28"/>
              </w:rPr>
              <w:t>Ожидаемые конечные       результаты       реализации      Программы</w:t>
            </w:r>
          </w:p>
        </w:tc>
        <w:tc>
          <w:tcPr>
            <w:tcW w:w="6491" w:type="dxa"/>
            <w:tcBorders>
              <w:top w:val="single" w:sz="3" w:space="0" w:color="000000"/>
              <w:left w:val="single" w:sz="3" w:space="0" w:color="000000"/>
              <w:bottom w:val="single" w:sz="3" w:space="0" w:color="000000"/>
              <w:right w:val="single" w:sz="3" w:space="0" w:color="000000"/>
            </w:tcBorders>
            <w:shd w:val="clear" w:color="000000" w:fill="FFFFFF"/>
          </w:tcPr>
          <w:p w14:paraId="17204E53" w14:textId="77777777" w:rsidR="004818BE" w:rsidRPr="00FA31BB" w:rsidRDefault="004818BE" w:rsidP="00B32BFF">
            <w:pPr>
              <w:autoSpaceDE w:val="0"/>
              <w:autoSpaceDN w:val="0"/>
              <w:adjustRightInd w:val="0"/>
              <w:jc w:val="both"/>
              <w:rPr>
                <w:rFonts w:ascii="Times New Roman CYR" w:hAnsi="Times New Roman CYR" w:cs="Times New Roman CYR"/>
                <w:color w:val="000000"/>
                <w:szCs w:val="28"/>
              </w:rPr>
            </w:pPr>
            <w:r w:rsidRPr="00FA31BB">
              <w:rPr>
                <w:rFonts w:ascii="Times New Roman CYR" w:hAnsi="Times New Roman CYR" w:cs="Times New Roman CYR"/>
                <w:color w:val="000000"/>
                <w:szCs w:val="28"/>
              </w:rPr>
              <w:t xml:space="preserve">- принятие правил землепользования и застройки сельского поселения; </w:t>
            </w:r>
          </w:p>
          <w:p w14:paraId="4D698551" w14:textId="77777777" w:rsidR="004818BE" w:rsidRPr="00FA31BB" w:rsidRDefault="004818BE" w:rsidP="00B32BFF">
            <w:pPr>
              <w:autoSpaceDE w:val="0"/>
              <w:autoSpaceDN w:val="0"/>
              <w:adjustRightInd w:val="0"/>
              <w:jc w:val="both"/>
              <w:rPr>
                <w:rFonts w:ascii="Times New Roman CYR" w:hAnsi="Times New Roman CYR" w:cs="Times New Roman CYR"/>
                <w:color w:val="000000"/>
                <w:szCs w:val="28"/>
              </w:rPr>
            </w:pPr>
            <w:r w:rsidRPr="00FA31BB">
              <w:rPr>
                <w:rFonts w:ascii="Times New Roman CYR" w:hAnsi="Times New Roman CYR" w:cs="Times New Roman CYR"/>
                <w:szCs w:val="28"/>
              </w:rPr>
              <w:t>- наличие карт градостроительного зонирования;</w:t>
            </w:r>
          </w:p>
          <w:p w14:paraId="642C52FC" w14:textId="77777777" w:rsidR="004818BE" w:rsidRPr="00FA31BB" w:rsidRDefault="004818BE" w:rsidP="00B32BFF">
            <w:pPr>
              <w:autoSpaceDE w:val="0"/>
              <w:autoSpaceDN w:val="0"/>
              <w:adjustRightInd w:val="0"/>
              <w:jc w:val="both"/>
              <w:rPr>
                <w:rFonts w:ascii="Times New Roman CYR" w:hAnsi="Times New Roman CYR" w:cs="Times New Roman CYR"/>
                <w:color w:val="000000"/>
                <w:szCs w:val="28"/>
              </w:rPr>
            </w:pPr>
            <w:r w:rsidRPr="00FA31BB">
              <w:rPr>
                <w:rFonts w:ascii="Times New Roman CYR" w:hAnsi="Times New Roman CYR" w:cs="Times New Roman CYR"/>
                <w:color w:val="000000"/>
                <w:szCs w:val="28"/>
              </w:rPr>
              <w:t xml:space="preserve">- утверждение </w:t>
            </w:r>
            <w:proofErr w:type="gramStart"/>
            <w:r w:rsidRPr="00FA31BB">
              <w:rPr>
                <w:rFonts w:ascii="Times New Roman CYR" w:hAnsi="Times New Roman CYR" w:cs="Times New Roman CYR"/>
                <w:color w:val="000000"/>
                <w:szCs w:val="28"/>
              </w:rPr>
              <w:t>проектов  планировок</w:t>
            </w:r>
            <w:proofErr w:type="gramEnd"/>
            <w:r w:rsidRPr="00FA31BB">
              <w:rPr>
                <w:rFonts w:ascii="Times New Roman CYR" w:hAnsi="Times New Roman CYR" w:cs="Times New Roman CYR"/>
                <w:color w:val="000000"/>
                <w:szCs w:val="28"/>
              </w:rPr>
              <w:t xml:space="preserve">; </w:t>
            </w:r>
          </w:p>
          <w:p w14:paraId="1378703B" w14:textId="77777777" w:rsidR="004818BE" w:rsidRPr="00FA31BB" w:rsidRDefault="004818BE" w:rsidP="00B32BFF">
            <w:pPr>
              <w:jc w:val="both"/>
              <w:rPr>
                <w:rFonts w:ascii="Times New Roman CYR" w:hAnsi="Times New Roman CYR" w:cs="Times New Roman CYR"/>
                <w:color w:val="000000"/>
                <w:szCs w:val="28"/>
              </w:rPr>
            </w:pPr>
            <w:r w:rsidRPr="00FA31BB">
              <w:rPr>
                <w:rFonts w:ascii="Times New Roman CYR" w:hAnsi="Times New Roman CYR" w:cs="Times New Roman CYR"/>
                <w:color w:val="000000"/>
                <w:szCs w:val="28"/>
              </w:rPr>
              <w:t xml:space="preserve">- </w:t>
            </w:r>
            <w:proofErr w:type="gramStart"/>
            <w:r w:rsidRPr="00FA31BB">
              <w:rPr>
                <w:rFonts w:ascii="Times New Roman CYR" w:hAnsi="Times New Roman CYR" w:cs="Times New Roman CYR"/>
                <w:color w:val="000000"/>
                <w:szCs w:val="28"/>
              </w:rPr>
              <w:t>утверждение  проектов</w:t>
            </w:r>
            <w:proofErr w:type="gramEnd"/>
            <w:r w:rsidRPr="00FA31BB">
              <w:rPr>
                <w:rFonts w:ascii="Times New Roman CYR" w:hAnsi="Times New Roman CYR" w:cs="Times New Roman CYR"/>
                <w:color w:val="000000"/>
                <w:szCs w:val="28"/>
              </w:rPr>
              <w:t xml:space="preserve"> межевания земельных участков для развития жилищного, иного строительства;</w:t>
            </w:r>
          </w:p>
          <w:p w14:paraId="0E764361" w14:textId="77777777" w:rsidR="004818BE" w:rsidRPr="00FA31BB" w:rsidRDefault="004818BE" w:rsidP="00B32BFF">
            <w:pPr>
              <w:jc w:val="both"/>
              <w:rPr>
                <w:rFonts w:ascii="Times New Roman CYR" w:hAnsi="Times New Roman CYR" w:cs="Times New Roman CYR"/>
                <w:color w:val="000000"/>
                <w:szCs w:val="28"/>
              </w:rPr>
            </w:pPr>
            <w:r w:rsidRPr="00FA31BB">
              <w:rPr>
                <w:rFonts w:ascii="Times New Roman CYR" w:hAnsi="Times New Roman CYR" w:cs="Times New Roman CYR"/>
                <w:color w:val="000000"/>
                <w:szCs w:val="28"/>
              </w:rPr>
              <w:t xml:space="preserve">- </w:t>
            </w:r>
            <w:r w:rsidRPr="00FA31BB">
              <w:rPr>
                <w:rFonts w:ascii="Times New Roman CYR" w:hAnsi="Times New Roman CYR" w:cs="Times New Roman CYR"/>
                <w:szCs w:val="28"/>
              </w:rPr>
              <w:t xml:space="preserve">выделение элементов планировочной структуры, установление параметров </w:t>
            </w:r>
            <w:r w:rsidRPr="00FA31BB">
              <w:rPr>
                <w:rFonts w:ascii="Times New Roman CYR" w:hAnsi="Times New Roman CYR" w:cs="Times New Roman CYR"/>
                <w:color w:val="000000"/>
                <w:szCs w:val="28"/>
              </w:rPr>
              <w:t xml:space="preserve">планируемого развития элементов планировочной структуры дорог, улиц, проездов, линий связи, объектов инженерной и </w:t>
            </w:r>
            <w:r w:rsidRPr="00FA31BB">
              <w:rPr>
                <w:rFonts w:ascii="Times New Roman CYR" w:hAnsi="Times New Roman CYR" w:cs="Times New Roman CYR"/>
                <w:color w:val="000000"/>
                <w:szCs w:val="28"/>
              </w:rPr>
              <w:lastRenderedPageBreak/>
              <w:t>транспортной инфраструктур, размещение объектов капитального строительства.</w:t>
            </w:r>
          </w:p>
          <w:p w14:paraId="6A039FB3" w14:textId="77777777" w:rsidR="004818BE" w:rsidRPr="00FA31BB" w:rsidRDefault="004818BE" w:rsidP="00B32BFF">
            <w:pPr>
              <w:jc w:val="both"/>
              <w:rPr>
                <w:szCs w:val="28"/>
              </w:rPr>
            </w:pPr>
          </w:p>
        </w:tc>
      </w:tr>
    </w:tbl>
    <w:p w14:paraId="6B3CD110" w14:textId="77777777" w:rsidR="004818BE" w:rsidRPr="00FA31BB" w:rsidRDefault="004818BE" w:rsidP="004818BE">
      <w:pPr>
        <w:autoSpaceDE w:val="0"/>
        <w:autoSpaceDN w:val="0"/>
        <w:adjustRightInd w:val="0"/>
        <w:rPr>
          <w:color w:val="000000"/>
          <w:szCs w:val="28"/>
        </w:rPr>
      </w:pPr>
    </w:p>
    <w:p w14:paraId="172D369F" w14:textId="77777777" w:rsidR="004818BE" w:rsidRPr="00FA31BB" w:rsidRDefault="004818BE" w:rsidP="004818BE">
      <w:pPr>
        <w:autoSpaceDE w:val="0"/>
        <w:autoSpaceDN w:val="0"/>
        <w:adjustRightInd w:val="0"/>
        <w:jc w:val="center"/>
        <w:rPr>
          <w:color w:val="000000"/>
          <w:szCs w:val="28"/>
        </w:rPr>
      </w:pPr>
    </w:p>
    <w:p w14:paraId="3C952324" w14:textId="77777777" w:rsidR="004818BE" w:rsidRPr="00FA31BB" w:rsidRDefault="004818BE" w:rsidP="004818BE">
      <w:pPr>
        <w:autoSpaceDE w:val="0"/>
        <w:autoSpaceDN w:val="0"/>
        <w:adjustRightInd w:val="0"/>
        <w:ind w:firstLine="708"/>
        <w:jc w:val="center"/>
        <w:rPr>
          <w:rFonts w:ascii="Times New Roman CYR" w:hAnsi="Times New Roman CYR" w:cs="Times New Roman CYR"/>
          <w:color w:val="000000"/>
          <w:szCs w:val="28"/>
        </w:rPr>
      </w:pPr>
      <w:r w:rsidRPr="00FA31BB">
        <w:rPr>
          <w:rFonts w:ascii="Times New Roman CYR" w:hAnsi="Times New Roman CYR" w:cs="Times New Roman CYR"/>
          <w:color w:val="000000"/>
          <w:szCs w:val="28"/>
        </w:rPr>
        <w:t>1. Характеристика текущего состояния</w:t>
      </w:r>
    </w:p>
    <w:p w14:paraId="4071EA74" w14:textId="77777777" w:rsidR="004818BE" w:rsidRPr="00FA31BB" w:rsidRDefault="004818BE" w:rsidP="004818BE">
      <w:pPr>
        <w:autoSpaceDE w:val="0"/>
        <w:autoSpaceDN w:val="0"/>
        <w:adjustRightInd w:val="0"/>
        <w:ind w:firstLine="708"/>
        <w:jc w:val="center"/>
        <w:rPr>
          <w:color w:val="000000"/>
          <w:szCs w:val="28"/>
        </w:rPr>
      </w:pPr>
    </w:p>
    <w:p w14:paraId="6D3C3DD4" w14:textId="77777777" w:rsidR="004818BE" w:rsidRPr="00FA31BB" w:rsidRDefault="004818BE" w:rsidP="004818BE">
      <w:pPr>
        <w:autoSpaceDE w:val="0"/>
        <w:autoSpaceDN w:val="0"/>
        <w:adjustRightInd w:val="0"/>
        <w:ind w:firstLine="708"/>
        <w:jc w:val="both"/>
        <w:rPr>
          <w:rFonts w:ascii="Times New Roman CYR" w:hAnsi="Times New Roman CYR" w:cs="Times New Roman CYR"/>
          <w:color w:val="000000"/>
          <w:szCs w:val="28"/>
        </w:rPr>
      </w:pPr>
      <w:r w:rsidRPr="00FA31BB">
        <w:rPr>
          <w:rFonts w:ascii="Times New Roman CYR" w:hAnsi="Times New Roman CYR" w:cs="Times New Roman CYR"/>
          <w:szCs w:val="28"/>
        </w:rPr>
        <w:t xml:space="preserve">Во исполнение Градостроительного кодекса </w:t>
      </w:r>
      <w:r w:rsidRPr="00FA31BB">
        <w:rPr>
          <w:rFonts w:ascii="Times New Roman CYR" w:hAnsi="Times New Roman CYR" w:cs="Times New Roman CYR"/>
          <w:color w:val="000000"/>
          <w:szCs w:val="28"/>
        </w:rPr>
        <w:t xml:space="preserve">Российской Федерации органами государственной власти Республики Башкортостан, органами местного самоуправления Республики Башкортостан с 31 декабря 2013 года не допускается принятия решений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при отсутствии документов территориального планирования, за исключением случаев, предусмотренных законодательством Российской Федерации. В настоящее время сельское поселение </w:t>
      </w:r>
      <w:proofErr w:type="spellStart"/>
      <w:r w:rsidRPr="00FA31BB">
        <w:rPr>
          <w:rFonts w:ascii="Times New Roman CYR" w:hAnsi="Times New Roman CYR" w:cs="Times New Roman CYR"/>
          <w:color w:val="000000"/>
          <w:szCs w:val="28"/>
        </w:rPr>
        <w:t>Ижболдинский</w:t>
      </w:r>
      <w:proofErr w:type="spellEnd"/>
      <w:r w:rsidRPr="00FA31BB">
        <w:rPr>
          <w:rFonts w:ascii="Times New Roman CYR" w:hAnsi="Times New Roman CYR" w:cs="Times New Roman CYR"/>
          <w:color w:val="000000"/>
          <w:szCs w:val="28"/>
        </w:rPr>
        <w:t xml:space="preserve"> </w:t>
      </w:r>
      <w:proofErr w:type="gramStart"/>
      <w:r w:rsidRPr="00FA31BB">
        <w:rPr>
          <w:rFonts w:ascii="Times New Roman CYR" w:hAnsi="Times New Roman CYR" w:cs="Times New Roman CYR"/>
          <w:color w:val="000000"/>
          <w:szCs w:val="28"/>
        </w:rPr>
        <w:t>сельсовет  Янаульского</w:t>
      </w:r>
      <w:proofErr w:type="gramEnd"/>
      <w:r w:rsidRPr="00FA31BB">
        <w:rPr>
          <w:rFonts w:ascii="Times New Roman CYR" w:hAnsi="Times New Roman CYR" w:cs="Times New Roman CYR"/>
          <w:color w:val="000000"/>
          <w:szCs w:val="28"/>
        </w:rPr>
        <w:t xml:space="preserve"> района Республики Башкортостан обеспечено генеральным планом. </w:t>
      </w:r>
    </w:p>
    <w:p w14:paraId="3B1CD81D" w14:textId="77777777" w:rsidR="004818BE" w:rsidRPr="00FA31BB" w:rsidRDefault="004818BE" w:rsidP="004818BE">
      <w:pPr>
        <w:autoSpaceDE w:val="0"/>
        <w:autoSpaceDN w:val="0"/>
        <w:adjustRightInd w:val="0"/>
        <w:ind w:firstLine="708"/>
        <w:jc w:val="both"/>
        <w:rPr>
          <w:rFonts w:ascii="Times New Roman CYR" w:hAnsi="Times New Roman CYR" w:cs="Times New Roman CYR"/>
          <w:color w:val="000000"/>
          <w:szCs w:val="28"/>
        </w:rPr>
      </w:pPr>
      <w:r w:rsidRPr="00FA31BB">
        <w:rPr>
          <w:rFonts w:ascii="Times New Roman CYR" w:hAnsi="Times New Roman CYR" w:cs="Times New Roman CYR"/>
          <w:color w:val="000000"/>
          <w:szCs w:val="28"/>
        </w:rPr>
        <w:t>Основной задачей на ближайшую перспективу остается разработка правил землепользования и застройки сельского поселения, а также подготовка проектов планировок, проектов межевания земельных участков для развития жилищного, иного строительства.</w:t>
      </w:r>
    </w:p>
    <w:p w14:paraId="5C9BB22A" w14:textId="77777777" w:rsidR="004818BE" w:rsidRPr="00FA31BB" w:rsidRDefault="004818BE" w:rsidP="004818BE">
      <w:pPr>
        <w:autoSpaceDE w:val="0"/>
        <w:autoSpaceDN w:val="0"/>
        <w:adjustRightInd w:val="0"/>
        <w:ind w:firstLine="708"/>
        <w:jc w:val="both"/>
        <w:rPr>
          <w:rFonts w:ascii="Times New Roman CYR" w:hAnsi="Times New Roman CYR" w:cs="Times New Roman CYR"/>
          <w:szCs w:val="28"/>
        </w:rPr>
      </w:pPr>
      <w:r w:rsidRPr="00FA31BB">
        <w:rPr>
          <w:rFonts w:ascii="Times New Roman CYR" w:hAnsi="Times New Roman CYR" w:cs="Times New Roman CYR"/>
          <w:szCs w:val="28"/>
        </w:rPr>
        <w:t xml:space="preserve">Согласно статье 51 Градостроительного кодекса Российской Федерации не допускается выдача разрешений </w:t>
      </w:r>
      <w:r w:rsidRPr="00FA31BB">
        <w:rPr>
          <w:rFonts w:ascii="Times New Roman CYR" w:hAnsi="Times New Roman CYR" w:cs="Times New Roman CYR"/>
          <w:color w:val="000000"/>
          <w:szCs w:val="28"/>
        </w:rPr>
        <w:t xml:space="preserve">на строительство объектов капитального строительства при отсутствии правил землепользования и застройки, подготовка которых осуществляется с учетом документов территориального планирования: с </w:t>
      </w:r>
      <w:r w:rsidRPr="00FA31BB">
        <w:rPr>
          <w:rFonts w:ascii="Times New Roman CYR" w:hAnsi="Times New Roman CYR" w:cs="Times New Roman CYR"/>
          <w:szCs w:val="28"/>
        </w:rPr>
        <w:t>1 января 2014 года - на территориях городских округов и городских поселений, а с 1 июня 2014 года - на территориях сельских поселений.</w:t>
      </w:r>
    </w:p>
    <w:p w14:paraId="5C0EE918" w14:textId="77777777" w:rsidR="004818BE" w:rsidRPr="00FA31BB" w:rsidRDefault="004818BE" w:rsidP="004818BE">
      <w:pPr>
        <w:autoSpaceDE w:val="0"/>
        <w:autoSpaceDN w:val="0"/>
        <w:adjustRightInd w:val="0"/>
        <w:ind w:firstLine="708"/>
        <w:jc w:val="both"/>
        <w:rPr>
          <w:rFonts w:ascii="Times New Roman CYR" w:hAnsi="Times New Roman CYR" w:cs="Times New Roman CYR"/>
          <w:szCs w:val="28"/>
        </w:rPr>
      </w:pPr>
      <w:r w:rsidRPr="00FA31BB">
        <w:rPr>
          <w:rFonts w:ascii="Times New Roman CYR" w:hAnsi="Times New Roman CYR" w:cs="Times New Roman CYR"/>
          <w:szCs w:val="28"/>
        </w:rPr>
        <w:t xml:space="preserve">Правила землепользования и застройки являются необходимым нормативным правовым актом, в составе которого разрабатываются карты градостроительного зонирования, градостроительные регламенты территорий поселений. Кроме того, правила землепользования и застройки устанавливают виды разрешенного использования объектов недвижимости путем перечисления всех действий, которые можно совершать на земельных участках. Данный документ является правовой основой для подготовки документации по планировке территории (выделения элементов планировочной структуры, установления параметров </w:t>
      </w:r>
      <w:r w:rsidRPr="00FA31BB">
        <w:rPr>
          <w:rFonts w:ascii="Times New Roman CYR" w:hAnsi="Times New Roman CYR" w:cs="Times New Roman CYR"/>
          <w:color w:val="000000"/>
          <w:szCs w:val="28"/>
        </w:rPr>
        <w:t xml:space="preserve">планируемого развития элементов планировочной структуры дорог, улиц, проездов, линий связи, объектов инженерной и транспортной инфраструктур) и последующего размещения объектов капитального строительства. Отсутствие таких проектов затрудняет </w:t>
      </w:r>
      <w:proofErr w:type="gramStart"/>
      <w:r w:rsidRPr="00FA31BB">
        <w:rPr>
          <w:rFonts w:ascii="Times New Roman CYR" w:hAnsi="Times New Roman CYR" w:cs="Times New Roman CYR"/>
          <w:color w:val="000000"/>
          <w:szCs w:val="28"/>
        </w:rPr>
        <w:t>предоставление  земельных</w:t>
      </w:r>
      <w:proofErr w:type="gramEnd"/>
      <w:r w:rsidRPr="00FA31BB">
        <w:rPr>
          <w:rFonts w:ascii="Times New Roman CYR" w:hAnsi="Times New Roman CYR" w:cs="Times New Roman CYR"/>
          <w:color w:val="000000"/>
          <w:szCs w:val="28"/>
        </w:rPr>
        <w:t xml:space="preserve"> участков под жилищное строительство.</w:t>
      </w:r>
    </w:p>
    <w:p w14:paraId="431136E1" w14:textId="77777777" w:rsidR="004818BE" w:rsidRPr="00FA31BB" w:rsidRDefault="004818BE" w:rsidP="004818BE">
      <w:pPr>
        <w:autoSpaceDE w:val="0"/>
        <w:autoSpaceDN w:val="0"/>
        <w:adjustRightInd w:val="0"/>
        <w:jc w:val="center"/>
        <w:rPr>
          <w:szCs w:val="28"/>
        </w:rPr>
      </w:pPr>
    </w:p>
    <w:p w14:paraId="06732491" w14:textId="77777777" w:rsidR="004818BE" w:rsidRPr="00FA31BB" w:rsidRDefault="004818BE" w:rsidP="004818BE">
      <w:pPr>
        <w:autoSpaceDE w:val="0"/>
        <w:autoSpaceDN w:val="0"/>
        <w:adjustRightInd w:val="0"/>
        <w:jc w:val="center"/>
        <w:rPr>
          <w:rFonts w:ascii="Times New Roman CYR" w:hAnsi="Times New Roman CYR" w:cs="Times New Roman CYR"/>
          <w:szCs w:val="28"/>
        </w:rPr>
      </w:pPr>
      <w:r w:rsidRPr="00FA31BB">
        <w:rPr>
          <w:rFonts w:ascii="Times New Roman CYR" w:hAnsi="Times New Roman CYR" w:cs="Times New Roman CYR"/>
          <w:szCs w:val="28"/>
        </w:rPr>
        <w:t xml:space="preserve">2. </w:t>
      </w:r>
      <w:r w:rsidRPr="00FA31BB">
        <w:rPr>
          <w:szCs w:val="28"/>
        </w:rPr>
        <w:t>Основные цели, задачи Программы, сроки реализации.</w:t>
      </w:r>
    </w:p>
    <w:p w14:paraId="0A4E8574" w14:textId="77777777" w:rsidR="004818BE" w:rsidRPr="00FA31BB" w:rsidRDefault="004818BE" w:rsidP="004818BE">
      <w:pPr>
        <w:autoSpaceDE w:val="0"/>
        <w:autoSpaceDN w:val="0"/>
        <w:adjustRightInd w:val="0"/>
        <w:jc w:val="center"/>
        <w:rPr>
          <w:szCs w:val="28"/>
        </w:rPr>
      </w:pPr>
    </w:p>
    <w:p w14:paraId="01625E27" w14:textId="77777777" w:rsidR="004818BE" w:rsidRPr="00FA31BB" w:rsidRDefault="004818BE" w:rsidP="004818BE">
      <w:pPr>
        <w:autoSpaceDE w:val="0"/>
        <w:autoSpaceDN w:val="0"/>
        <w:adjustRightInd w:val="0"/>
        <w:ind w:firstLine="708"/>
        <w:jc w:val="both"/>
        <w:rPr>
          <w:rFonts w:ascii="Times New Roman CYR" w:hAnsi="Times New Roman CYR" w:cs="Times New Roman CYR"/>
          <w:color w:val="000000"/>
          <w:szCs w:val="28"/>
        </w:rPr>
      </w:pPr>
      <w:r w:rsidRPr="00FA31BB">
        <w:rPr>
          <w:rFonts w:ascii="Times New Roman CYR" w:hAnsi="Times New Roman CYR" w:cs="Times New Roman CYR"/>
          <w:color w:val="000000"/>
          <w:szCs w:val="28"/>
        </w:rPr>
        <w:t>Реализация муниципальной программы преследует достижение следующей цели:</w:t>
      </w:r>
    </w:p>
    <w:p w14:paraId="35C2BBAF" w14:textId="77777777" w:rsidR="004818BE" w:rsidRPr="00FA31BB" w:rsidRDefault="004818BE" w:rsidP="004818BE">
      <w:pPr>
        <w:autoSpaceDE w:val="0"/>
        <w:autoSpaceDN w:val="0"/>
        <w:adjustRightInd w:val="0"/>
        <w:ind w:firstLine="708"/>
        <w:jc w:val="both"/>
        <w:rPr>
          <w:rFonts w:ascii="Times New Roman CYR" w:hAnsi="Times New Roman CYR" w:cs="Times New Roman CYR"/>
          <w:color w:val="000000"/>
          <w:szCs w:val="28"/>
        </w:rPr>
      </w:pPr>
      <w:r w:rsidRPr="00FA31BB">
        <w:rPr>
          <w:color w:val="000000"/>
          <w:szCs w:val="28"/>
        </w:rPr>
        <w:t xml:space="preserve">- </w:t>
      </w:r>
      <w:r w:rsidRPr="00FA31BB">
        <w:rPr>
          <w:rFonts w:ascii="Times New Roman CYR" w:hAnsi="Times New Roman CYR" w:cs="Times New Roman CYR"/>
          <w:color w:val="000000"/>
          <w:szCs w:val="28"/>
        </w:rPr>
        <w:t xml:space="preserve">повысить уровень обеспеченности документами территориального планирования, градостроительного зонирования, проектами планировки, проектами </w:t>
      </w:r>
      <w:r w:rsidRPr="00FA31BB">
        <w:rPr>
          <w:rFonts w:ascii="Times New Roman CYR" w:hAnsi="Times New Roman CYR" w:cs="Times New Roman CYR"/>
          <w:color w:val="000000"/>
          <w:szCs w:val="28"/>
        </w:rPr>
        <w:lastRenderedPageBreak/>
        <w:t>межевания, другими документами, требуемыми действующим законодательством РФ.</w:t>
      </w:r>
    </w:p>
    <w:p w14:paraId="0AA7074A" w14:textId="2F0A9586" w:rsidR="004818BE" w:rsidRDefault="004818BE" w:rsidP="004818BE">
      <w:pPr>
        <w:autoSpaceDE w:val="0"/>
        <w:autoSpaceDN w:val="0"/>
        <w:adjustRightInd w:val="0"/>
        <w:jc w:val="both"/>
        <w:rPr>
          <w:rFonts w:ascii="Times New Roman CYR" w:hAnsi="Times New Roman CYR" w:cs="Times New Roman CYR"/>
          <w:color w:val="000000"/>
          <w:szCs w:val="28"/>
        </w:rPr>
      </w:pPr>
      <w:r w:rsidRPr="00FA31BB">
        <w:rPr>
          <w:rFonts w:ascii="Times New Roman CYR" w:hAnsi="Times New Roman CYR" w:cs="Times New Roman CYR"/>
          <w:color w:val="000000"/>
          <w:szCs w:val="28"/>
        </w:rPr>
        <w:t>Срок реализации муниципальной программы 20</w:t>
      </w:r>
      <w:r w:rsidR="000F6D8F">
        <w:rPr>
          <w:rFonts w:ascii="Times New Roman CYR" w:hAnsi="Times New Roman CYR" w:cs="Times New Roman CYR"/>
          <w:color w:val="000000"/>
          <w:szCs w:val="28"/>
        </w:rPr>
        <w:t>24</w:t>
      </w:r>
      <w:r w:rsidRPr="00FA31BB">
        <w:rPr>
          <w:rFonts w:ascii="Times New Roman CYR" w:hAnsi="Times New Roman CYR" w:cs="Times New Roman CYR"/>
          <w:color w:val="000000"/>
          <w:szCs w:val="28"/>
        </w:rPr>
        <w:t xml:space="preserve"> - 202</w:t>
      </w:r>
      <w:r w:rsidR="000F6D8F">
        <w:rPr>
          <w:rFonts w:ascii="Times New Roman CYR" w:hAnsi="Times New Roman CYR" w:cs="Times New Roman CYR"/>
          <w:color w:val="000000"/>
          <w:szCs w:val="28"/>
        </w:rPr>
        <w:t>7</w:t>
      </w:r>
      <w:r w:rsidRPr="00FA31BB">
        <w:rPr>
          <w:rFonts w:ascii="Times New Roman CYR" w:hAnsi="Times New Roman CYR" w:cs="Times New Roman CYR"/>
          <w:color w:val="000000"/>
          <w:szCs w:val="28"/>
        </w:rPr>
        <w:t xml:space="preserve"> годы:</w:t>
      </w:r>
    </w:p>
    <w:p w14:paraId="44CF513D" w14:textId="1CC8F45E" w:rsidR="004818BE" w:rsidRPr="00FA31BB" w:rsidRDefault="00B06490" w:rsidP="00B06490">
      <w:pPr>
        <w:autoSpaceDE w:val="0"/>
        <w:autoSpaceDN w:val="0"/>
        <w:adjustRightInd w:val="0"/>
        <w:ind w:left="7788"/>
        <w:jc w:val="both"/>
        <w:rPr>
          <w:szCs w:val="28"/>
        </w:rPr>
      </w:pPr>
      <w:r>
        <w:rPr>
          <w:rFonts w:ascii="Times New Roman CYR" w:hAnsi="Times New Roman CYR" w:cs="Times New Roman CYR"/>
          <w:color w:val="000000"/>
          <w:szCs w:val="28"/>
        </w:rPr>
        <w:t xml:space="preserve">                                                                                                                          </w:t>
      </w:r>
      <w:proofErr w:type="spellStart"/>
      <w:proofErr w:type="gramStart"/>
      <w:r w:rsidRPr="00B06490">
        <w:rPr>
          <w:rFonts w:ascii="Times New Roman CYR" w:hAnsi="Times New Roman CYR" w:cs="Times New Roman CYR"/>
          <w:color w:val="000000"/>
          <w:sz w:val="22"/>
          <w:szCs w:val="22"/>
        </w:rPr>
        <w:t>Ед.изм</w:t>
      </w:r>
      <w:proofErr w:type="gramEnd"/>
      <w:r w:rsidRPr="00B06490">
        <w:rPr>
          <w:rFonts w:ascii="Times New Roman CYR" w:hAnsi="Times New Roman CYR" w:cs="Times New Roman CYR"/>
          <w:color w:val="000000"/>
          <w:sz w:val="22"/>
          <w:szCs w:val="22"/>
        </w:rPr>
        <w:t>.тыс.рублей</w:t>
      </w:r>
      <w:proofErr w:type="spellEnd"/>
    </w:p>
    <w:tbl>
      <w:tblPr>
        <w:tblStyle w:val="af2"/>
        <w:tblW w:w="10201" w:type="dxa"/>
        <w:tblLook w:val="01E0" w:firstRow="1" w:lastRow="1" w:firstColumn="1" w:lastColumn="1" w:noHBand="0" w:noVBand="0"/>
      </w:tblPr>
      <w:tblGrid>
        <w:gridCol w:w="3964"/>
        <w:gridCol w:w="2347"/>
        <w:gridCol w:w="2313"/>
        <w:gridCol w:w="1577"/>
      </w:tblGrid>
      <w:tr w:rsidR="000F6D8F" w:rsidRPr="00FA31BB" w14:paraId="1E588B3F" w14:textId="5F05C47B" w:rsidTr="00B06490">
        <w:tc>
          <w:tcPr>
            <w:tcW w:w="3964" w:type="dxa"/>
          </w:tcPr>
          <w:p w14:paraId="606C6334" w14:textId="77777777" w:rsidR="000F6D8F" w:rsidRPr="00FA31BB" w:rsidRDefault="000F6D8F" w:rsidP="00B32BFF">
            <w:pPr>
              <w:autoSpaceDE w:val="0"/>
              <w:autoSpaceDN w:val="0"/>
              <w:adjustRightInd w:val="0"/>
              <w:jc w:val="center"/>
              <w:rPr>
                <w:szCs w:val="28"/>
              </w:rPr>
            </w:pPr>
            <w:r w:rsidRPr="00FA31BB">
              <w:rPr>
                <w:szCs w:val="28"/>
              </w:rPr>
              <w:t xml:space="preserve">Реализация Программы </w:t>
            </w:r>
            <w:r w:rsidRPr="00FA31BB">
              <w:rPr>
                <w:szCs w:val="28"/>
              </w:rPr>
              <w:br/>
              <w:t>(по годам)</w:t>
            </w:r>
          </w:p>
        </w:tc>
        <w:tc>
          <w:tcPr>
            <w:tcW w:w="2347" w:type="dxa"/>
          </w:tcPr>
          <w:p w14:paraId="3926BE1F" w14:textId="77777777" w:rsidR="000F6D8F" w:rsidRPr="00FA31BB" w:rsidRDefault="000F6D8F" w:rsidP="00B32BFF">
            <w:pPr>
              <w:autoSpaceDE w:val="0"/>
              <w:autoSpaceDN w:val="0"/>
              <w:adjustRightInd w:val="0"/>
              <w:jc w:val="both"/>
              <w:rPr>
                <w:szCs w:val="28"/>
              </w:rPr>
            </w:pPr>
            <w:r w:rsidRPr="00FA31BB">
              <w:rPr>
                <w:szCs w:val="28"/>
              </w:rPr>
              <w:t>Местный бюджет</w:t>
            </w:r>
          </w:p>
        </w:tc>
        <w:tc>
          <w:tcPr>
            <w:tcW w:w="2313" w:type="dxa"/>
          </w:tcPr>
          <w:p w14:paraId="7C74CE82" w14:textId="3662FF78" w:rsidR="000F6D8F" w:rsidRPr="00FA31BB" w:rsidRDefault="00B06490" w:rsidP="000F6D8F">
            <w:pPr>
              <w:autoSpaceDE w:val="0"/>
              <w:autoSpaceDN w:val="0"/>
              <w:adjustRightInd w:val="0"/>
              <w:jc w:val="both"/>
              <w:rPr>
                <w:szCs w:val="28"/>
              </w:rPr>
            </w:pPr>
            <w:r>
              <w:rPr>
                <w:szCs w:val="28"/>
              </w:rPr>
              <w:t>Республиканский бюджет</w:t>
            </w:r>
          </w:p>
        </w:tc>
        <w:tc>
          <w:tcPr>
            <w:tcW w:w="1577" w:type="dxa"/>
          </w:tcPr>
          <w:p w14:paraId="7B4F9B8A" w14:textId="214F22A0" w:rsidR="000F6D8F" w:rsidRPr="00FA31BB" w:rsidRDefault="00B06490" w:rsidP="000F6D8F">
            <w:pPr>
              <w:autoSpaceDE w:val="0"/>
              <w:autoSpaceDN w:val="0"/>
              <w:adjustRightInd w:val="0"/>
              <w:jc w:val="both"/>
              <w:rPr>
                <w:szCs w:val="28"/>
              </w:rPr>
            </w:pPr>
            <w:r>
              <w:rPr>
                <w:szCs w:val="28"/>
              </w:rPr>
              <w:t>Всего</w:t>
            </w:r>
          </w:p>
        </w:tc>
      </w:tr>
      <w:tr w:rsidR="000F6D8F" w:rsidRPr="00FA31BB" w14:paraId="10C3D5BD" w14:textId="23D8D854" w:rsidTr="00B06490">
        <w:tc>
          <w:tcPr>
            <w:tcW w:w="3964" w:type="dxa"/>
          </w:tcPr>
          <w:p w14:paraId="45E2BD83" w14:textId="7E198E52" w:rsidR="000F6D8F" w:rsidRPr="00FA31BB" w:rsidRDefault="000F6D8F" w:rsidP="00B32BFF">
            <w:pPr>
              <w:autoSpaceDE w:val="0"/>
              <w:autoSpaceDN w:val="0"/>
              <w:adjustRightInd w:val="0"/>
              <w:jc w:val="both"/>
              <w:rPr>
                <w:szCs w:val="28"/>
              </w:rPr>
            </w:pPr>
            <w:r w:rsidRPr="00FA31BB">
              <w:rPr>
                <w:szCs w:val="28"/>
              </w:rPr>
              <w:t>20</w:t>
            </w:r>
            <w:r>
              <w:rPr>
                <w:szCs w:val="28"/>
              </w:rPr>
              <w:t>24</w:t>
            </w:r>
            <w:r w:rsidRPr="00FA31BB">
              <w:rPr>
                <w:szCs w:val="28"/>
              </w:rPr>
              <w:t xml:space="preserve"> г.</w:t>
            </w:r>
          </w:p>
        </w:tc>
        <w:tc>
          <w:tcPr>
            <w:tcW w:w="2347" w:type="dxa"/>
          </w:tcPr>
          <w:p w14:paraId="268D2B53" w14:textId="13055667" w:rsidR="000F6D8F" w:rsidRPr="00FA31BB" w:rsidRDefault="00B06490" w:rsidP="00B32BFF">
            <w:pPr>
              <w:autoSpaceDE w:val="0"/>
              <w:autoSpaceDN w:val="0"/>
              <w:adjustRightInd w:val="0"/>
              <w:jc w:val="both"/>
              <w:rPr>
                <w:szCs w:val="28"/>
              </w:rPr>
            </w:pPr>
            <w:r>
              <w:rPr>
                <w:rFonts w:ascii="Times New Roman CYR" w:hAnsi="Times New Roman CYR" w:cs="Times New Roman CYR"/>
                <w:szCs w:val="28"/>
              </w:rPr>
              <w:t>22</w:t>
            </w:r>
            <w:r w:rsidR="000F6D8F" w:rsidRPr="00FA31BB">
              <w:rPr>
                <w:rFonts w:ascii="Times New Roman CYR" w:hAnsi="Times New Roman CYR" w:cs="Times New Roman CYR"/>
                <w:szCs w:val="28"/>
              </w:rPr>
              <w:t>,0.</w:t>
            </w:r>
          </w:p>
        </w:tc>
        <w:tc>
          <w:tcPr>
            <w:tcW w:w="2313" w:type="dxa"/>
          </w:tcPr>
          <w:p w14:paraId="5F30B6EB" w14:textId="20CDD231" w:rsidR="000F6D8F" w:rsidRPr="00FA31BB" w:rsidRDefault="00B06490" w:rsidP="000F6D8F">
            <w:pPr>
              <w:autoSpaceDE w:val="0"/>
              <w:autoSpaceDN w:val="0"/>
              <w:adjustRightInd w:val="0"/>
              <w:jc w:val="both"/>
              <w:rPr>
                <w:szCs w:val="28"/>
              </w:rPr>
            </w:pPr>
            <w:r>
              <w:rPr>
                <w:szCs w:val="28"/>
              </w:rPr>
              <w:t>198,0</w:t>
            </w:r>
          </w:p>
        </w:tc>
        <w:tc>
          <w:tcPr>
            <w:tcW w:w="1577" w:type="dxa"/>
          </w:tcPr>
          <w:p w14:paraId="50EFD147" w14:textId="5D7382E4" w:rsidR="000F6D8F" w:rsidRPr="00FA31BB" w:rsidRDefault="00B06490" w:rsidP="000F6D8F">
            <w:pPr>
              <w:autoSpaceDE w:val="0"/>
              <w:autoSpaceDN w:val="0"/>
              <w:adjustRightInd w:val="0"/>
              <w:jc w:val="both"/>
              <w:rPr>
                <w:szCs w:val="28"/>
              </w:rPr>
            </w:pPr>
            <w:r>
              <w:rPr>
                <w:szCs w:val="28"/>
              </w:rPr>
              <w:t>220,0</w:t>
            </w:r>
          </w:p>
        </w:tc>
      </w:tr>
      <w:tr w:rsidR="00B06490" w:rsidRPr="00FA31BB" w14:paraId="59C4B473" w14:textId="67EA6611" w:rsidTr="00B06490">
        <w:tc>
          <w:tcPr>
            <w:tcW w:w="3964" w:type="dxa"/>
          </w:tcPr>
          <w:p w14:paraId="43EB6B2F" w14:textId="1DFA9E08" w:rsidR="00B06490" w:rsidRPr="00FA31BB" w:rsidRDefault="00B06490" w:rsidP="00B06490">
            <w:pPr>
              <w:autoSpaceDE w:val="0"/>
              <w:autoSpaceDN w:val="0"/>
              <w:adjustRightInd w:val="0"/>
              <w:jc w:val="both"/>
              <w:rPr>
                <w:szCs w:val="28"/>
              </w:rPr>
            </w:pPr>
            <w:r w:rsidRPr="00FA31BB">
              <w:rPr>
                <w:szCs w:val="28"/>
              </w:rPr>
              <w:t>20</w:t>
            </w:r>
            <w:r>
              <w:rPr>
                <w:szCs w:val="28"/>
              </w:rPr>
              <w:t>25</w:t>
            </w:r>
            <w:r w:rsidRPr="00FA31BB">
              <w:rPr>
                <w:szCs w:val="28"/>
              </w:rPr>
              <w:t>г.</w:t>
            </w:r>
          </w:p>
        </w:tc>
        <w:tc>
          <w:tcPr>
            <w:tcW w:w="2347" w:type="dxa"/>
          </w:tcPr>
          <w:p w14:paraId="397BB467" w14:textId="0060F2E3" w:rsidR="00B06490" w:rsidRPr="00FA31BB" w:rsidRDefault="00B06490" w:rsidP="00B06490">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c>
          <w:tcPr>
            <w:tcW w:w="2313" w:type="dxa"/>
          </w:tcPr>
          <w:p w14:paraId="3AB9FC5C" w14:textId="5ECEDA6C" w:rsidR="00B06490" w:rsidRPr="00FA31BB" w:rsidRDefault="00B06490" w:rsidP="00B06490">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c>
          <w:tcPr>
            <w:tcW w:w="1577" w:type="dxa"/>
          </w:tcPr>
          <w:p w14:paraId="265A7990" w14:textId="2E3CAA20" w:rsidR="00B06490" w:rsidRPr="00FA31BB" w:rsidRDefault="00B06490" w:rsidP="00B06490">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r>
      <w:tr w:rsidR="00B06490" w:rsidRPr="00FA31BB" w14:paraId="6064415A" w14:textId="6802BDD8" w:rsidTr="00B06490">
        <w:tc>
          <w:tcPr>
            <w:tcW w:w="3964" w:type="dxa"/>
          </w:tcPr>
          <w:p w14:paraId="6A4B823B" w14:textId="5BB8EAE6" w:rsidR="00B06490" w:rsidRPr="00FA31BB" w:rsidRDefault="00B06490" w:rsidP="00B06490">
            <w:pPr>
              <w:autoSpaceDE w:val="0"/>
              <w:autoSpaceDN w:val="0"/>
              <w:adjustRightInd w:val="0"/>
              <w:jc w:val="both"/>
              <w:rPr>
                <w:szCs w:val="28"/>
              </w:rPr>
            </w:pPr>
            <w:r w:rsidRPr="00FA31BB">
              <w:rPr>
                <w:szCs w:val="28"/>
              </w:rPr>
              <w:t>20</w:t>
            </w:r>
            <w:r>
              <w:rPr>
                <w:szCs w:val="28"/>
              </w:rPr>
              <w:t>26</w:t>
            </w:r>
            <w:r w:rsidRPr="00FA31BB">
              <w:rPr>
                <w:szCs w:val="28"/>
              </w:rPr>
              <w:t>г.</w:t>
            </w:r>
          </w:p>
        </w:tc>
        <w:tc>
          <w:tcPr>
            <w:tcW w:w="2347" w:type="dxa"/>
          </w:tcPr>
          <w:p w14:paraId="6DD00532" w14:textId="52A0A4CD" w:rsidR="00B06490" w:rsidRPr="00FA31BB" w:rsidRDefault="00B06490" w:rsidP="00B06490">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c>
          <w:tcPr>
            <w:tcW w:w="2313" w:type="dxa"/>
          </w:tcPr>
          <w:p w14:paraId="647F307C" w14:textId="409E4471" w:rsidR="00B06490" w:rsidRPr="00FA31BB" w:rsidRDefault="00B06490" w:rsidP="00B06490">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c>
          <w:tcPr>
            <w:tcW w:w="1577" w:type="dxa"/>
          </w:tcPr>
          <w:p w14:paraId="4C3A04C0" w14:textId="68576451" w:rsidR="00B06490" w:rsidRPr="00FA31BB" w:rsidRDefault="00B06490" w:rsidP="00B06490">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r>
      <w:tr w:rsidR="00B06490" w:rsidRPr="00FA31BB" w14:paraId="7FDFA284" w14:textId="680B2DE3" w:rsidTr="00B06490">
        <w:tc>
          <w:tcPr>
            <w:tcW w:w="3964" w:type="dxa"/>
          </w:tcPr>
          <w:p w14:paraId="012C1302" w14:textId="768FC8A5" w:rsidR="00B06490" w:rsidRPr="00FA31BB" w:rsidRDefault="00B06490" w:rsidP="00B06490">
            <w:pPr>
              <w:autoSpaceDE w:val="0"/>
              <w:autoSpaceDN w:val="0"/>
              <w:adjustRightInd w:val="0"/>
              <w:jc w:val="both"/>
              <w:rPr>
                <w:szCs w:val="28"/>
              </w:rPr>
            </w:pPr>
            <w:r w:rsidRPr="00FA31BB">
              <w:rPr>
                <w:szCs w:val="28"/>
              </w:rPr>
              <w:t>20</w:t>
            </w:r>
            <w:r>
              <w:rPr>
                <w:szCs w:val="28"/>
              </w:rPr>
              <w:t>27</w:t>
            </w:r>
            <w:r w:rsidRPr="00FA31BB">
              <w:rPr>
                <w:szCs w:val="28"/>
              </w:rPr>
              <w:t>г.</w:t>
            </w:r>
          </w:p>
        </w:tc>
        <w:tc>
          <w:tcPr>
            <w:tcW w:w="2347" w:type="dxa"/>
          </w:tcPr>
          <w:p w14:paraId="12E1EA21" w14:textId="77DF3AEA" w:rsidR="00B06490" w:rsidRPr="00FA31BB" w:rsidRDefault="00B06490" w:rsidP="00B06490">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c>
          <w:tcPr>
            <w:tcW w:w="2313" w:type="dxa"/>
          </w:tcPr>
          <w:p w14:paraId="76AC34E3" w14:textId="12B46969" w:rsidR="00B06490" w:rsidRPr="00FA31BB" w:rsidRDefault="00B06490" w:rsidP="00B06490">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c>
          <w:tcPr>
            <w:tcW w:w="1577" w:type="dxa"/>
          </w:tcPr>
          <w:p w14:paraId="0FEC4206" w14:textId="7BB05755" w:rsidR="00B06490" w:rsidRPr="00FA31BB" w:rsidRDefault="00B06490" w:rsidP="00B06490">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r>
      <w:tr w:rsidR="000F6D8F" w:rsidRPr="00FA31BB" w14:paraId="66D8F25D" w14:textId="7944E7FE" w:rsidTr="00B06490">
        <w:tc>
          <w:tcPr>
            <w:tcW w:w="3964" w:type="dxa"/>
          </w:tcPr>
          <w:p w14:paraId="109AAD92" w14:textId="77777777" w:rsidR="000F6D8F" w:rsidRPr="00FA31BB" w:rsidRDefault="000F6D8F" w:rsidP="00B32BFF">
            <w:pPr>
              <w:autoSpaceDE w:val="0"/>
              <w:autoSpaceDN w:val="0"/>
              <w:adjustRightInd w:val="0"/>
              <w:jc w:val="both"/>
              <w:rPr>
                <w:szCs w:val="28"/>
              </w:rPr>
            </w:pPr>
            <w:r w:rsidRPr="00FA31BB">
              <w:rPr>
                <w:szCs w:val="28"/>
              </w:rPr>
              <w:t>Итого</w:t>
            </w:r>
          </w:p>
        </w:tc>
        <w:tc>
          <w:tcPr>
            <w:tcW w:w="2347" w:type="dxa"/>
          </w:tcPr>
          <w:p w14:paraId="19016DAB" w14:textId="4E665B2F" w:rsidR="000F6D8F" w:rsidRPr="00FA31BB" w:rsidRDefault="00B06490" w:rsidP="00B32BFF">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22,0</w:t>
            </w:r>
          </w:p>
        </w:tc>
        <w:tc>
          <w:tcPr>
            <w:tcW w:w="2313" w:type="dxa"/>
          </w:tcPr>
          <w:p w14:paraId="7ECC0A57" w14:textId="5E9606E5" w:rsidR="000F6D8F" w:rsidRPr="00FA31BB" w:rsidRDefault="00B06490" w:rsidP="000F6D8F">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198,0</w:t>
            </w:r>
          </w:p>
        </w:tc>
        <w:tc>
          <w:tcPr>
            <w:tcW w:w="1577" w:type="dxa"/>
          </w:tcPr>
          <w:p w14:paraId="6384E1EC" w14:textId="575A53A9" w:rsidR="000F6D8F" w:rsidRPr="00FA31BB" w:rsidRDefault="00B06490" w:rsidP="000F6D8F">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220,0</w:t>
            </w:r>
          </w:p>
        </w:tc>
      </w:tr>
    </w:tbl>
    <w:p w14:paraId="2BD6D14C" w14:textId="77777777" w:rsidR="004818BE" w:rsidRPr="00FA31BB" w:rsidRDefault="004818BE" w:rsidP="004818BE">
      <w:pPr>
        <w:autoSpaceDE w:val="0"/>
        <w:autoSpaceDN w:val="0"/>
        <w:adjustRightInd w:val="0"/>
        <w:jc w:val="both"/>
        <w:rPr>
          <w:szCs w:val="28"/>
        </w:rPr>
      </w:pPr>
    </w:p>
    <w:p w14:paraId="6B281F95" w14:textId="77777777" w:rsidR="004818BE" w:rsidRPr="00FA31BB" w:rsidRDefault="004818BE" w:rsidP="004818BE">
      <w:pPr>
        <w:autoSpaceDE w:val="0"/>
        <w:autoSpaceDN w:val="0"/>
        <w:adjustRightInd w:val="0"/>
        <w:jc w:val="both"/>
        <w:rPr>
          <w:rFonts w:ascii="Times New Roman CYR" w:hAnsi="Times New Roman CYR" w:cs="Times New Roman CYR"/>
          <w:color w:val="000000"/>
          <w:szCs w:val="28"/>
        </w:rPr>
      </w:pPr>
    </w:p>
    <w:p w14:paraId="7D508233" w14:textId="77777777" w:rsidR="004818BE" w:rsidRPr="00FA31BB" w:rsidRDefault="004818BE" w:rsidP="004818BE">
      <w:pPr>
        <w:jc w:val="center"/>
        <w:rPr>
          <w:szCs w:val="28"/>
        </w:rPr>
      </w:pPr>
      <w:r w:rsidRPr="00FA31BB">
        <w:rPr>
          <w:szCs w:val="28"/>
        </w:rPr>
        <w:t>3. Система программных мероприятий</w:t>
      </w:r>
    </w:p>
    <w:p w14:paraId="149FCE19" w14:textId="77777777" w:rsidR="004818BE" w:rsidRPr="00FA31BB" w:rsidRDefault="004818BE" w:rsidP="004818BE">
      <w:pPr>
        <w:rPr>
          <w:szCs w:val="28"/>
        </w:rPr>
      </w:pPr>
    </w:p>
    <w:p w14:paraId="51B25A64" w14:textId="77777777" w:rsidR="004818BE" w:rsidRPr="00FA31BB" w:rsidRDefault="004818BE" w:rsidP="004818BE">
      <w:pPr>
        <w:jc w:val="both"/>
        <w:rPr>
          <w:szCs w:val="28"/>
        </w:rPr>
      </w:pPr>
      <w:r w:rsidRPr="00FA31BB">
        <w:rPr>
          <w:szCs w:val="28"/>
        </w:rPr>
        <w:t>К программно-целевым мероприятиям относятся:</w:t>
      </w:r>
    </w:p>
    <w:p w14:paraId="424288D7" w14:textId="77777777" w:rsidR="004818BE" w:rsidRPr="00FA31BB" w:rsidRDefault="004818BE" w:rsidP="004818BE">
      <w:pPr>
        <w:autoSpaceDE w:val="0"/>
        <w:autoSpaceDN w:val="0"/>
        <w:adjustRightInd w:val="0"/>
        <w:jc w:val="both"/>
        <w:rPr>
          <w:rFonts w:ascii="Times New Roman CYR" w:hAnsi="Times New Roman CYR" w:cs="Times New Roman CYR"/>
          <w:color w:val="000000"/>
          <w:szCs w:val="28"/>
        </w:rPr>
      </w:pPr>
      <w:r w:rsidRPr="00FA31BB">
        <w:rPr>
          <w:rFonts w:ascii="Times New Roman CYR" w:hAnsi="Times New Roman CYR" w:cs="Times New Roman CYR"/>
          <w:color w:val="000000"/>
          <w:szCs w:val="28"/>
        </w:rPr>
        <w:t xml:space="preserve">- разработка правил землепользования и застройки сельского поселения; </w:t>
      </w:r>
    </w:p>
    <w:p w14:paraId="0D888A22" w14:textId="77777777" w:rsidR="004818BE" w:rsidRPr="00FA31BB" w:rsidRDefault="004818BE" w:rsidP="004818BE">
      <w:pPr>
        <w:autoSpaceDE w:val="0"/>
        <w:autoSpaceDN w:val="0"/>
        <w:adjustRightInd w:val="0"/>
        <w:jc w:val="both"/>
        <w:rPr>
          <w:rFonts w:ascii="Times New Roman CYR" w:hAnsi="Times New Roman CYR" w:cs="Times New Roman CYR"/>
          <w:color w:val="000000"/>
          <w:szCs w:val="28"/>
        </w:rPr>
      </w:pPr>
      <w:r w:rsidRPr="00FA31BB">
        <w:rPr>
          <w:rFonts w:ascii="Times New Roman CYR" w:hAnsi="Times New Roman CYR" w:cs="Times New Roman CYR"/>
          <w:color w:val="000000"/>
          <w:szCs w:val="28"/>
        </w:rPr>
        <w:t xml:space="preserve">- подготовка проектов планировок; </w:t>
      </w:r>
    </w:p>
    <w:p w14:paraId="4A27EEA7" w14:textId="77777777" w:rsidR="004818BE" w:rsidRPr="00FA31BB" w:rsidRDefault="004818BE" w:rsidP="004818BE">
      <w:pPr>
        <w:autoSpaceDE w:val="0"/>
        <w:autoSpaceDN w:val="0"/>
        <w:adjustRightInd w:val="0"/>
        <w:jc w:val="both"/>
        <w:rPr>
          <w:rFonts w:ascii="Times New Roman CYR" w:hAnsi="Times New Roman CYR" w:cs="Times New Roman CYR"/>
          <w:color w:val="000000"/>
          <w:szCs w:val="28"/>
        </w:rPr>
      </w:pPr>
      <w:r w:rsidRPr="00FA31BB">
        <w:rPr>
          <w:rFonts w:ascii="Times New Roman CYR" w:hAnsi="Times New Roman CYR" w:cs="Times New Roman CYR"/>
          <w:color w:val="000000"/>
          <w:szCs w:val="28"/>
        </w:rPr>
        <w:t>- подготовка проектов межевания земельных участков для развития жилищного, иного строительства;</w:t>
      </w:r>
    </w:p>
    <w:p w14:paraId="78FB4E43" w14:textId="77777777" w:rsidR="004818BE" w:rsidRPr="00FA31BB" w:rsidRDefault="004818BE" w:rsidP="004818BE">
      <w:pPr>
        <w:jc w:val="both"/>
        <w:rPr>
          <w:szCs w:val="28"/>
        </w:rPr>
      </w:pPr>
      <w:r w:rsidRPr="00FA31BB">
        <w:rPr>
          <w:szCs w:val="28"/>
        </w:rPr>
        <w:t>- определение и утверждение объема финансирования Программы;</w:t>
      </w:r>
    </w:p>
    <w:p w14:paraId="5BF6591F" w14:textId="77777777" w:rsidR="004818BE" w:rsidRPr="00FA31BB" w:rsidRDefault="004818BE" w:rsidP="004818BE">
      <w:pPr>
        <w:jc w:val="both"/>
        <w:rPr>
          <w:szCs w:val="28"/>
        </w:rPr>
      </w:pPr>
      <w:r w:rsidRPr="00FA31BB">
        <w:rPr>
          <w:szCs w:val="28"/>
        </w:rPr>
        <w:t>- подготовка отчета реализации программы, информационно-аналитических материалов;</w:t>
      </w:r>
    </w:p>
    <w:p w14:paraId="14C5F2F9" w14:textId="77777777" w:rsidR="004818BE" w:rsidRPr="00FA31BB" w:rsidRDefault="004818BE" w:rsidP="004818BE">
      <w:pPr>
        <w:jc w:val="both"/>
        <w:rPr>
          <w:szCs w:val="28"/>
        </w:rPr>
      </w:pPr>
      <w:r w:rsidRPr="00FA31BB">
        <w:rPr>
          <w:szCs w:val="28"/>
        </w:rPr>
        <w:t>- организация обнародования работы, направленной на освещение цели и решений задач Программы, о ходе реализации Программы.</w:t>
      </w:r>
    </w:p>
    <w:p w14:paraId="090705D7" w14:textId="77777777" w:rsidR="004818BE" w:rsidRPr="00FA31BB" w:rsidRDefault="004818BE" w:rsidP="004818BE">
      <w:pPr>
        <w:autoSpaceDE w:val="0"/>
        <w:autoSpaceDN w:val="0"/>
        <w:adjustRightInd w:val="0"/>
        <w:jc w:val="both"/>
        <w:rPr>
          <w:color w:val="000000"/>
          <w:szCs w:val="28"/>
        </w:rPr>
      </w:pPr>
    </w:p>
    <w:p w14:paraId="6D77B23D" w14:textId="77777777" w:rsidR="004818BE" w:rsidRPr="00FA31BB" w:rsidRDefault="004818BE" w:rsidP="004818BE">
      <w:pPr>
        <w:autoSpaceDE w:val="0"/>
        <w:autoSpaceDN w:val="0"/>
        <w:adjustRightInd w:val="0"/>
        <w:jc w:val="center"/>
        <w:rPr>
          <w:rFonts w:ascii="Times New Roman CYR" w:hAnsi="Times New Roman CYR" w:cs="Times New Roman CYR"/>
          <w:color w:val="000000"/>
          <w:szCs w:val="28"/>
        </w:rPr>
      </w:pPr>
    </w:p>
    <w:p w14:paraId="23FDC3A6" w14:textId="77777777" w:rsidR="004818BE" w:rsidRPr="00FA31BB" w:rsidRDefault="004818BE" w:rsidP="004818BE">
      <w:pPr>
        <w:jc w:val="center"/>
        <w:rPr>
          <w:szCs w:val="28"/>
        </w:rPr>
      </w:pPr>
      <w:r w:rsidRPr="00FA31BB">
        <w:rPr>
          <w:rFonts w:ascii="Times New Roman CYR" w:hAnsi="Times New Roman CYR" w:cs="Times New Roman CYR"/>
          <w:color w:val="000000"/>
          <w:szCs w:val="28"/>
        </w:rPr>
        <w:t xml:space="preserve">4. </w:t>
      </w:r>
      <w:r w:rsidRPr="00FA31BB">
        <w:rPr>
          <w:szCs w:val="28"/>
        </w:rPr>
        <w:t xml:space="preserve"> Ресурсное обеспечение Программных мероприятий</w:t>
      </w:r>
    </w:p>
    <w:p w14:paraId="594789F3" w14:textId="77777777" w:rsidR="004818BE" w:rsidRPr="00FA31BB" w:rsidRDefault="004818BE" w:rsidP="004818BE">
      <w:pPr>
        <w:autoSpaceDE w:val="0"/>
        <w:autoSpaceDN w:val="0"/>
        <w:adjustRightInd w:val="0"/>
        <w:jc w:val="center"/>
        <w:rPr>
          <w:color w:val="000000"/>
          <w:szCs w:val="28"/>
        </w:rPr>
      </w:pPr>
    </w:p>
    <w:p w14:paraId="28841688" w14:textId="47409B34" w:rsidR="004818BE" w:rsidRPr="00FA31BB" w:rsidRDefault="004818BE" w:rsidP="004818BE">
      <w:pPr>
        <w:autoSpaceDE w:val="0"/>
        <w:autoSpaceDN w:val="0"/>
        <w:adjustRightInd w:val="0"/>
        <w:ind w:firstLine="708"/>
        <w:jc w:val="both"/>
        <w:rPr>
          <w:rFonts w:ascii="Times New Roman CYR" w:hAnsi="Times New Roman CYR" w:cs="Times New Roman CYR"/>
          <w:color w:val="000000"/>
          <w:szCs w:val="28"/>
        </w:rPr>
      </w:pPr>
      <w:r w:rsidRPr="00FA31BB">
        <w:rPr>
          <w:rFonts w:ascii="Times New Roman CYR" w:hAnsi="Times New Roman CYR" w:cs="Times New Roman CYR"/>
          <w:color w:val="000000"/>
          <w:szCs w:val="28"/>
        </w:rPr>
        <w:t>Общий объем финансового обеспечения муниципальной программы в 20</w:t>
      </w:r>
      <w:r w:rsidR="00B06490">
        <w:rPr>
          <w:rFonts w:ascii="Times New Roman CYR" w:hAnsi="Times New Roman CYR" w:cs="Times New Roman CYR"/>
          <w:color w:val="000000"/>
          <w:szCs w:val="28"/>
        </w:rPr>
        <w:t>24</w:t>
      </w:r>
      <w:r w:rsidRPr="00FA31BB">
        <w:rPr>
          <w:rFonts w:ascii="Times New Roman CYR" w:hAnsi="Times New Roman CYR" w:cs="Times New Roman CYR"/>
          <w:color w:val="000000"/>
          <w:szCs w:val="28"/>
        </w:rPr>
        <w:t xml:space="preserve"> - 202</w:t>
      </w:r>
      <w:r w:rsidR="00B06490">
        <w:rPr>
          <w:rFonts w:ascii="Times New Roman CYR" w:hAnsi="Times New Roman CYR" w:cs="Times New Roman CYR"/>
          <w:color w:val="000000"/>
          <w:szCs w:val="28"/>
        </w:rPr>
        <w:t>7</w:t>
      </w:r>
      <w:r w:rsidRPr="00FA31BB">
        <w:rPr>
          <w:rFonts w:ascii="Times New Roman CYR" w:hAnsi="Times New Roman CYR" w:cs="Times New Roman CYR"/>
          <w:color w:val="000000"/>
          <w:szCs w:val="28"/>
        </w:rPr>
        <w:t xml:space="preserve"> годах </w:t>
      </w:r>
      <w:proofErr w:type="gramStart"/>
      <w:r w:rsidRPr="00FA31BB">
        <w:rPr>
          <w:rFonts w:ascii="Times New Roman CYR" w:hAnsi="Times New Roman CYR" w:cs="Times New Roman CYR"/>
          <w:color w:val="000000"/>
          <w:szCs w:val="28"/>
        </w:rPr>
        <w:t xml:space="preserve">составит </w:t>
      </w:r>
      <w:r w:rsidRPr="00FA31BB">
        <w:rPr>
          <w:rFonts w:ascii="Times New Roman CYR" w:hAnsi="Times New Roman CYR" w:cs="Times New Roman CYR"/>
          <w:szCs w:val="28"/>
        </w:rPr>
        <w:t xml:space="preserve"> </w:t>
      </w:r>
      <w:r w:rsidR="00B06490">
        <w:rPr>
          <w:rFonts w:ascii="Times New Roman CYR" w:hAnsi="Times New Roman CYR" w:cs="Times New Roman CYR"/>
          <w:szCs w:val="28"/>
        </w:rPr>
        <w:t>220</w:t>
      </w:r>
      <w:proofErr w:type="gramEnd"/>
      <w:r w:rsidRPr="00FA31BB">
        <w:rPr>
          <w:rFonts w:ascii="Times New Roman CYR" w:hAnsi="Times New Roman CYR" w:cs="Times New Roman CYR"/>
          <w:szCs w:val="28"/>
        </w:rPr>
        <w:t>,0 тыс. рублей, в том числе:</w:t>
      </w:r>
    </w:p>
    <w:p w14:paraId="6E611E6B" w14:textId="3E2E9976" w:rsidR="004818BE" w:rsidRDefault="004818BE" w:rsidP="004818BE">
      <w:pPr>
        <w:numPr>
          <w:ilvl w:val="0"/>
          <w:numId w:val="1"/>
        </w:numPr>
        <w:autoSpaceDE w:val="0"/>
        <w:autoSpaceDN w:val="0"/>
        <w:adjustRightInd w:val="0"/>
        <w:jc w:val="both"/>
        <w:rPr>
          <w:rFonts w:ascii="Times New Roman CYR" w:hAnsi="Times New Roman CYR" w:cs="Times New Roman CYR"/>
          <w:szCs w:val="28"/>
        </w:rPr>
      </w:pPr>
      <w:r w:rsidRPr="00FA31BB">
        <w:rPr>
          <w:rFonts w:ascii="Times New Roman CYR" w:hAnsi="Times New Roman CYR" w:cs="Times New Roman CYR"/>
          <w:szCs w:val="28"/>
        </w:rPr>
        <w:t xml:space="preserve">местный бюджет - </w:t>
      </w:r>
      <w:r w:rsidR="00B06490">
        <w:rPr>
          <w:rFonts w:ascii="Times New Roman CYR" w:hAnsi="Times New Roman CYR" w:cs="Times New Roman CYR"/>
          <w:szCs w:val="28"/>
        </w:rPr>
        <w:t>22</w:t>
      </w:r>
      <w:r w:rsidRPr="00FA31BB">
        <w:rPr>
          <w:rFonts w:ascii="Times New Roman CYR" w:hAnsi="Times New Roman CYR" w:cs="Times New Roman CYR"/>
          <w:szCs w:val="28"/>
        </w:rPr>
        <w:t>,0 тыс. рублей.</w:t>
      </w:r>
    </w:p>
    <w:p w14:paraId="5950DC5D" w14:textId="72CD582F" w:rsidR="00E30E43" w:rsidRPr="00FA31BB" w:rsidRDefault="00E30E43" w:rsidP="004818BE">
      <w:pPr>
        <w:numPr>
          <w:ilvl w:val="0"/>
          <w:numId w:val="1"/>
        </w:num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 xml:space="preserve">республиканский бюджет -198,0 </w:t>
      </w:r>
      <w:proofErr w:type="spellStart"/>
      <w:proofErr w:type="gramStart"/>
      <w:r>
        <w:rPr>
          <w:rFonts w:ascii="Times New Roman CYR" w:hAnsi="Times New Roman CYR" w:cs="Times New Roman CYR"/>
          <w:szCs w:val="28"/>
        </w:rPr>
        <w:t>тыс.рублей</w:t>
      </w:r>
      <w:proofErr w:type="spellEnd"/>
      <w:proofErr w:type="gramEnd"/>
    </w:p>
    <w:p w14:paraId="1ED8E5DC" w14:textId="77777777" w:rsidR="004818BE" w:rsidRPr="00FA31BB" w:rsidRDefault="004818BE" w:rsidP="004818BE">
      <w:pPr>
        <w:autoSpaceDE w:val="0"/>
        <w:autoSpaceDN w:val="0"/>
        <w:adjustRightInd w:val="0"/>
        <w:jc w:val="both"/>
        <w:rPr>
          <w:rFonts w:ascii="Times New Roman CYR" w:hAnsi="Times New Roman CYR" w:cs="Times New Roman CYR"/>
          <w:szCs w:val="28"/>
        </w:rPr>
      </w:pPr>
    </w:p>
    <w:p w14:paraId="01F6ED7C" w14:textId="77777777" w:rsidR="004818BE" w:rsidRPr="00FA31BB" w:rsidRDefault="004818BE" w:rsidP="004818BE">
      <w:pPr>
        <w:autoSpaceDE w:val="0"/>
        <w:autoSpaceDN w:val="0"/>
        <w:adjustRightInd w:val="0"/>
        <w:jc w:val="both"/>
        <w:rPr>
          <w:rFonts w:ascii="Times New Roman CYR" w:hAnsi="Times New Roman CYR" w:cs="Times New Roman CYR"/>
          <w:szCs w:val="28"/>
        </w:rPr>
      </w:pPr>
    </w:p>
    <w:p w14:paraId="7901693D" w14:textId="77777777" w:rsidR="004818BE" w:rsidRPr="00FA31BB" w:rsidRDefault="004818BE" w:rsidP="004818BE">
      <w:pPr>
        <w:jc w:val="center"/>
        <w:rPr>
          <w:szCs w:val="28"/>
        </w:rPr>
      </w:pPr>
      <w:r w:rsidRPr="00FA31BB">
        <w:rPr>
          <w:szCs w:val="28"/>
        </w:rPr>
        <w:t>5. Механизм реализации Программы</w:t>
      </w:r>
    </w:p>
    <w:p w14:paraId="462F3609" w14:textId="77777777" w:rsidR="004818BE" w:rsidRPr="00FA31BB" w:rsidRDefault="004818BE" w:rsidP="004818BE">
      <w:pPr>
        <w:rPr>
          <w:szCs w:val="28"/>
        </w:rPr>
      </w:pPr>
    </w:p>
    <w:p w14:paraId="1C38BED4" w14:textId="77777777" w:rsidR="004818BE" w:rsidRPr="00FA31BB" w:rsidRDefault="004818BE" w:rsidP="004818BE">
      <w:pPr>
        <w:ind w:firstLine="708"/>
        <w:jc w:val="both"/>
        <w:rPr>
          <w:szCs w:val="28"/>
        </w:rPr>
      </w:pPr>
      <w:r w:rsidRPr="00FA31BB">
        <w:rPr>
          <w:szCs w:val="28"/>
        </w:rPr>
        <w:t>Реализация программных мероприятий осуществляется всеми исполнителями основных мероприятий, указанных в паспорте Программы, в соответствии с действующим законодательством.</w:t>
      </w:r>
    </w:p>
    <w:p w14:paraId="47FD9066" w14:textId="77777777" w:rsidR="004818BE" w:rsidRPr="00FA31BB" w:rsidRDefault="004818BE" w:rsidP="004818BE">
      <w:pPr>
        <w:ind w:firstLine="708"/>
        <w:jc w:val="both"/>
        <w:rPr>
          <w:color w:val="000000"/>
          <w:szCs w:val="28"/>
        </w:rPr>
      </w:pPr>
      <w:r w:rsidRPr="00FA31BB">
        <w:rPr>
          <w:szCs w:val="28"/>
        </w:rPr>
        <w:t xml:space="preserve">Основным координатором реализации данной Программы является Администрация </w:t>
      </w:r>
      <w:r w:rsidRPr="00FA31BB">
        <w:rPr>
          <w:color w:val="000000"/>
          <w:szCs w:val="28"/>
        </w:rPr>
        <w:t xml:space="preserve">сельского поселения </w:t>
      </w:r>
      <w:proofErr w:type="spellStart"/>
      <w:proofErr w:type="gramStart"/>
      <w:r w:rsidRPr="00FA31BB">
        <w:rPr>
          <w:color w:val="000000"/>
          <w:szCs w:val="28"/>
        </w:rPr>
        <w:t>Ижболдинский</w:t>
      </w:r>
      <w:proofErr w:type="spellEnd"/>
      <w:r w:rsidRPr="00FA31BB">
        <w:rPr>
          <w:color w:val="000000"/>
          <w:szCs w:val="28"/>
        </w:rPr>
        <w:t xml:space="preserve">  сельсовет</w:t>
      </w:r>
      <w:proofErr w:type="gramEnd"/>
      <w:r w:rsidRPr="00FA31BB">
        <w:rPr>
          <w:color w:val="000000"/>
          <w:szCs w:val="28"/>
        </w:rPr>
        <w:t xml:space="preserve"> муниципального района Янаульский район Республики Башкортостан.</w:t>
      </w:r>
    </w:p>
    <w:p w14:paraId="65997A89" w14:textId="77777777" w:rsidR="004818BE" w:rsidRPr="00FA31BB" w:rsidRDefault="004818BE" w:rsidP="004818BE">
      <w:pPr>
        <w:rPr>
          <w:szCs w:val="28"/>
        </w:rPr>
      </w:pPr>
      <w:r w:rsidRPr="00FA31BB">
        <w:rPr>
          <w:color w:val="000000"/>
          <w:szCs w:val="28"/>
        </w:rPr>
        <w:t xml:space="preserve"> </w:t>
      </w:r>
    </w:p>
    <w:p w14:paraId="4BFEBFAC" w14:textId="77777777" w:rsidR="004818BE" w:rsidRPr="00FA31BB" w:rsidRDefault="004818BE" w:rsidP="004818BE">
      <w:pPr>
        <w:jc w:val="center"/>
        <w:rPr>
          <w:szCs w:val="28"/>
        </w:rPr>
      </w:pPr>
      <w:r w:rsidRPr="00FA31BB">
        <w:rPr>
          <w:szCs w:val="28"/>
        </w:rPr>
        <w:t>6. Организация управления Программой, контроль</w:t>
      </w:r>
    </w:p>
    <w:p w14:paraId="070C0487" w14:textId="77777777" w:rsidR="004818BE" w:rsidRPr="00FA31BB" w:rsidRDefault="004818BE" w:rsidP="004818BE">
      <w:pPr>
        <w:jc w:val="center"/>
        <w:rPr>
          <w:szCs w:val="28"/>
        </w:rPr>
      </w:pPr>
      <w:r w:rsidRPr="00FA31BB">
        <w:rPr>
          <w:szCs w:val="28"/>
        </w:rPr>
        <w:t>над ходом ее реализации</w:t>
      </w:r>
    </w:p>
    <w:p w14:paraId="731656C1" w14:textId="77777777" w:rsidR="004818BE" w:rsidRPr="00FA31BB" w:rsidRDefault="004818BE" w:rsidP="004818BE">
      <w:pPr>
        <w:rPr>
          <w:szCs w:val="28"/>
        </w:rPr>
      </w:pPr>
    </w:p>
    <w:p w14:paraId="3B0B0E4B" w14:textId="77777777" w:rsidR="004818BE" w:rsidRPr="00FA31BB" w:rsidRDefault="004818BE" w:rsidP="004818BE">
      <w:pPr>
        <w:ind w:firstLine="708"/>
        <w:jc w:val="both"/>
        <w:rPr>
          <w:szCs w:val="28"/>
        </w:rPr>
      </w:pPr>
      <w:r w:rsidRPr="00FA31BB">
        <w:rPr>
          <w:szCs w:val="28"/>
        </w:rPr>
        <w:t>Ответственность за своевременное и качественное выполнение мероприятий Программы, рациональное использование финансовых средств, выделяемых на ее реализацию, несут организации, указанные в графе «Исполнители».</w:t>
      </w:r>
    </w:p>
    <w:p w14:paraId="3230278B" w14:textId="77777777" w:rsidR="004818BE" w:rsidRPr="00FA31BB" w:rsidRDefault="004818BE" w:rsidP="004818BE">
      <w:pPr>
        <w:jc w:val="both"/>
        <w:rPr>
          <w:szCs w:val="28"/>
        </w:rPr>
      </w:pPr>
    </w:p>
    <w:p w14:paraId="7C69C03B" w14:textId="77777777" w:rsidR="004818BE" w:rsidRPr="00FA31BB" w:rsidRDefault="004818BE" w:rsidP="004818BE">
      <w:pPr>
        <w:rPr>
          <w:szCs w:val="28"/>
        </w:rPr>
      </w:pPr>
    </w:p>
    <w:p w14:paraId="0000953E" w14:textId="77777777" w:rsidR="004818BE" w:rsidRPr="00FA31BB" w:rsidRDefault="004818BE" w:rsidP="004818BE">
      <w:pPr>
        <w:jc w:val="center"/>
        <w:rPr>
          <w:szCs w:val="28"/>
        </w:rPr>
      </w:pPr>
      <w:r w:rsidRPr="00FA31BB">
        <w:rPr>
          <w:szCs w:val="28"/>
        </w:rPr>
        <w:t>7.</w:t>
      </w:r>
      <w:r w:rsidRPr="00FA31BB">
        <w:rPr>
          <w:szCs w:val="28"/>
          <w:shd w:val="clear" w:color="auto" w:fill="FFFFFF"/>
        </w:rPr>
        <w:t xml:space="preserve"> </w:t>
      </w:r>
      <w:r w:rsidRPr="00FA31BB">
        <w:rPr>
          <w:szCs w:val="28"/>
        </w:rPr>
        <w:t>Оценка социально-экономической эффективности реализации Программы.</w:t>
      </w:r>
    </w:p>
    <w:p w14:paraId="316A1E1A" w14:textId="77777777" w:rsidR="004818BE" w:rsidRPr="00FA31BB" w:rsidRDefault="004818BE" w:rsidP="004818BE">
      <w:pPr>
        <w:jc w:val="both"/>
        <w:rPr>
          <w:szCs w:val="28"/>
        </w:rPr>
      </w:pPr>
    </w:p>
    <w:p w14:paraId="4F119639" w14:textId="77777777" w:rsidR="004818BE" w:rsidRPr="00FA31BB" w:rsidRDefault="004818BE" w:rsidP="004818BE">
      <w:pPr>
        <w:jc w:val="both"/>
        <w:rPr>
          <w:szCs w:val="28"/>
        </w:rPr>
      </w:pPr>
      <w:r w:rsidRPr="00FA31BB">
        <w:rPr>
          <w:szCs w:val="28"/>
        </w:rPr>
        <w:tab/>
        <w:t xml:space="preserve">Эффективность реализации </w:t>
      </w:r>
      <w:proofErr w:type="gramStart"/>
      <w:r w:rsidRPr="00FA31BB">
        <w:rPr>
          <w:szCs w:val="28"/>
        </w:rPr>
        <w:t>данной  Программы</w:t>
      </w:r>
      <w:proofErr w:type="gramEnd"/>
      <w:r w:rsidRPr="00FA31BB">
        <w:rPr>
          <w:szCs w:val="28"/>
        </w:rPr>
        <w:t xml:space="preserve"> связана с созданием комплексной системы территориального планирования развития территории сельского поселения </w:t>
      </w:r>
      <w:proofErr w:type="spellStart"/>
      <w:r w:rsidRPr="00FA31BB">
        <w:rPr>
          <w:szCs w:val="28"/>
        </w:rPr>
        <w:t>Ижболдинский</w:t>
      </w:r>
      <w:proofErr w:type="spellEnd"/>
      <w:r w:rsidRPr="00FA31BB">
        <w:rPr>
          <w:szCs w:val="28"/>
        </w:rPr>
        <w:t xml:space="preserve"> сельсовет муниципального района Янаульский район Республики Башкортостан и оценивается по показателям обеспеченности генеральным планом и Правилами застройки и землепользования сельского поселения на 70 %.</w:t>
      </w:r>
    </w:p>
    <w:p w14:paraId="70BCFAF8" w14:textId="77777777" w:rsidR="004818BE" w:rsidRPr="00FA31BB" w:rsidRDefault="004818BE" w:rsidP="004818BE">
      <w:pPr>
        <w:ind w:firstLine="708"/>
        <w:jc w:val="both"/>
        <w:rPr>
          <w:szCs w:val="28"/>
        </w:rPr>
      </w:pPr>
      <w:r w:rsidRPr="00FA31BB">
        <w:rPr>
          <w:szCs w:val="28"/>
        </w:rPr>
        <w:t xml:space="preserve">Реализация данной Программы будет способствовать увеличению доходов бюджета за счет увеличения инвестиций в строительство, реконструкцию и обустройство земельных участков и иных объектов недвижимости, активизации сделок на рынке земли и иной недвижимости, повышению эффективности регулирования градостроительной деятельности на территории сельского поселения </w:t>
      </w:r>
      <w:proofErr w:type="spellStart"/>
      <w:r w:rsidRPr="00FA31BB">
        <w:rPr>
          <w:szCs w:val="28"/>
        </w:rPr>
        <w:t>Ижболдинский</w:t>
      </w:r>
      <w:proofErr w:type="spellEnd"/>
      <w:r w:rsidRPr="00FA31BB">
        <w:rPr>
          <w:szCs w:val="28"/>
        </w:rPr>
        <w:t xml:space="preserve"> сельсовет муниципального района Янаульский район Республики Башкортостан, инвестиционной активности и привлекательности территории сельского поселения                  </w:t>
      </w:r>
      <w:proofErr w:type="spellStart"/>
      <w:r w:rsidRPr="00FA31BB">
        <w:rPr>
          <w:szCs w:val="28"/>
        </w:rPr>
        <w:t>Ижболдинский</w:t>
      </w:r>
      <w:proofErr w:type="spellEnd"/>
      <w:r w:rsidRPr="00FA31BB">
        <w:rPr>
          <w:szCs w:val="28"/>
        </w:rPr>
        <w:t xml:space="preserve"> сельсовет муниципального района Янаульский район Республики Башкортостан.</w:t>
      </w:r>
    </w:p>
    <w:p w14:paraId="1CF4FC60" w14:textId="77777777" w:rsidR="004818BE" w:rsidRDefault="004818BE" w:rsidP="004818BE">
      <w:pPr>
        <w:autoSpaceDE w:val="0"/>
        <w:autoSpaceDN w:val="0"/>
        <w:adjustRightInd w:val="0"/>
        <w:jc w:val="both"/>
        <w:rPr>
          <w:rFonts w:ascii="Times New Roman CYR" w:hAnsi="Times New Roman CYR" w:cs="Times New Roman CYR"/>
          <w:szCs w:val="28"/>
        </w:rPr>
      </w:pPr>
    </w:p>
    <w:p w14:paraId="770AB722" w14:textId="77777777" w:rsidR="003C17FB" w:rsidRDefault="003C17FB" w:rsidP="004818BE">
      <w:pPr>
        <w:autoSpaceDE w:val="0"/>
        <w:autoSpaceDN w:val="0"/>
        <w:adjustRightInd w:val="0"/>
        <w:jc w:val="both"/>
        <w:rPr>
          <w:rFonts w:ascii="Times New Roman CYR" w:hAnsi="Times New Roman CYR" w:cs="Times New Roman CYR"/>
          <w:szCs w:val="28"/>
        </w:rPr>
      </w:pPr>
    </w:p>
    <w:p w14:paraId="06120B12" w14:textId="77777777" w:rsidR="003C17FB" w:rsidRDefault="003C17FB" w:rsidP="004818BE">
      <w:pPr>
        <w:autoSpaceDE w:val="0"/>
        <w:autoSpaceDN w:val="0"/>
        <w:adjustRightInd w:val="0"/>
        <w:jc w:val="both"/>
        <w:rPr>
          <w:rFonts w:ascii="Times New Roman CYR" w:hAnsi="Times New Roman CYR" w:cs="Times New Roman CYR"/>
          <w:szCs w:val="28"/>
        </w:rPr>
      </w:pPr>
    </w:p>
    <w:p w14:paraId="01783A22" w14:textId="77777777" w:rsidR="003C17FB" w:rsidRDefault="003C17FB" w:rsidP="004818BE">
      <w:pPr>
        <w:autoSpaceDE w:val="0"/>
        <w:autoSpaceDN w:val="0"/>
        <w:adjustRightInd w:val="0"/>
        <w:jc w:val="both"/>
        <w:rPr>
          <w:rFonts w:ascii="Times New Roman CYR" w:hAnsi="Times New Roman CYR" w:cs="Times New Roman CYR"/>
          <w:szCs w:val="28"/>
        </w:rPr>
      </w:pPr>
    </w:p>
    <w:p w14:paraId="447E6561" w14:textId="77777777" w:rsidR="003C17FB" w:rsidRDefault="003C17FB" w:rsidP="004818BE">
      <w:pPr>
        <w:autoSpaceDE w:val="0"/>
        <w:autoSpaceDN w:val="0"/>
        <w:adjustRightInd w:val="0"/>
        <w:jc w:val="both"/>
        <w:rPr>
          <w:rFonts w:ascii="Times New Roman CYR" w:hAnsi="Times New Roman CYR" w:cs="Times New Roman CYR"/>
          <w:szCs w:val="28"/>
        </w:rPr>
      </w:pPr>
    </w:p>
    <w:p w14:paraId="779A13E6" w14:textId="77777777" w:rsidR="003C17FB" w:rsidRDefault="003C17FB" w:rsidP="004818BE">
      <w:pPr>
        <w:autoSpaceDE w:val="0"/>
        <w:autoSpaceDN w:val="0"/>
        <w:adjustRightInd w:val="0"/>
        <w:jc w:val="both"/>
        <w:rPr>
          <w:rFonts w:ascii="Times New Roman CYR" w:hAnsi="Times New Roman CYR" w:cs="Times New Roman CYR"/>
          <w:szCs w:val="28"/>
        </w:rPr>
      </w:pPr>
    </w:p>
    <w:p w14:paraId="5CCFC1B0" w14:textId="77777777" w:rsidR="003C17FB" w:rsidRDefault="003C17FB" w:rsidP="004818BE">
      <w:pPr>
        <w:autoSpaceDE w:val="0"/>
        <w:autoSpaceDN w:val="0"/>
        <w:adjustRightInd w:val="0"/>
        <w:jc w:val="both"/>
        <w:rPr>
          <w:rFonts w:ascii="Times New Roman CYR" w:hAnsi="Times New Roman CYR" w:cs="Times New Roman CYR"/>
          <w:szCs w:val="28"/>
        </w:rPr>
      </w:pPr>
    </w:p>
    <w:p w14:paraId="08B63162" w14:textId="77777777" w:rsidR="003C17FB" w:rsidRDefault="003C17FB" w:rsidP="004818BE">
      <w:pPr>
        <w:autoSpaceDE w:val="0"/>
        <w:autoSpaceDN w:val="0"/>
        <w:adjustRightInd w:val="0"/>
        <w:jc w:val="both"/>
        <w:rPr>
          <w:rFonts w:ascii="Times New Roman CYR" w:hAnsi="Times New Roman CYR" w:cs="Times New Roman CYR"/>
          <w:szCs w:val="28"/>
        </w:rPr>
      </w:pPr>
    </w:p>
    <w:p w14:paraId="6BBAAEC6" w14:textId="77777777" w:rsidR="003C17FB" w:rsidRDefault="003C17FB" w:rsidP="004818BE">
      <w:pPr>
        <w:autoSpaceDE w:val="0"/>
        <w:autoSpaceDN w:val="0"/>
        <w:adjustRightInd w:val="0"/>
        <w:jc w:val="both"/>
        <w:rPr>
          <w:rFonts w:ascii="Times New Roman CYR" w:hAnsi="Times New Roman CYR" w:cs="Times New Roman CYR"/>
          <w:szCs w:val="28"/>
        </w:rPr>
      </w:pPr>
    </w:p>
    <w:p w14:paraId="3B7BA7D3" w14:textId="77777777" w:rsidR="008E3194" w:rsidRDefault="008E3194" w:rsidP="003C17FB">
      <w:pPr>
        <w:autoSpaceDE w:val="0"/>
        <w:autoSpaceDN w:val="0"/>
        <w:adjustRightInd w:val="0"/>
        <w:ind w:left="7788"/>
        <w:jc w:val="both"/>
        <w:rPr>
          <w:rFonts w:ascii="Times New Roman CYR" w:hAnsi="Times New Roman CYR" w:cs="Times New Roman CYR"/>
          <w:szCs w:val="28"/>
        </w:rPr>
        <w:sectPr w:rsidR="008E3194" w:rsidSect="008E3194">
          <w:footerReference w:type="even" r:id="rId10"/>
          <w:footerReference w:type="default" r:id="rId11"/>
          <w:pgSz w:w="11906" w:h="16838"/>
          <w:pgMar w:top="567" w:right="1021" w:bottom="360" w:left="719" w:header="709" w:footer="709" w:gutter="0"/>
          <w:cols w:space="708"/>
          <w:docGrid w:linePitch="381"/>
        </w:sectPr>
      </w:pPr>
    </w:p>
    <w:p w14:paraId="06294673" w14:textId="4F8D3F6A" w:rsidR="003C17FB" w:rsidRPr="008E3194" w:rsidRDefault="003C17FB" w:rsidP="008E3194">
      <w:pPr>
        <w:autoSpaceDE w:val="0"/>
        <w:autoSpaceDN w:val="0"/>
        <w:adjustRightInd w:val="0"/>
        <w:ind w:left="13452"/>
        <w:jc w:val="both"/>
        <w:rPr>
          <w:rFonts w:ascii="Times New Roman CYR" w:hAnsi="Times New Roman CYR" w:cs="Times New Roman CYR"/>
          <w:sz w:val="22"/>
          <w:szCs w:val="22"/>
        </w:rPr>
      </w:pPr>
      <w:r w:rsidRPr="008E3194">
        <w:rPr>
          <w:rFonts w:ascii="Times New Roman CYR" w:hAnsi="Times New Roman CYR" w:cs="Times New Roman CYR"/>
          <w:sz w:val="22"/>
          <w:szCs w:val="22"/>
        </w:rPr>
        <w:lastRenderedPageBreak/>
        <w:t>Приложение №1</w:t>
      </w:r>
      <w:r w:rsidR="00C26254">
        <w:rPr>
          <w:rFonts w:ascii="Times New Roman CYR" w:hAnsi="Times New Roman CYR" w:cs="Times New Roman CYR"/>
          <w:sz w:val="22"/>
          <w:szCs w:val="22"/>
        </w:rPr>
        <w:t xml:space="preserve"> </w:t>
      </w:r>
      <w:proofErr w:type="gramStart"/>
      <w:r w:rsidR="00C26254">
        <w:rPr>
          <w:rFonts w:ascii="Times New Roman CYR" w:hAnsi="Times New Roman CYR" w:cs="Times New Roman CYR"/>
          <w:sz w:val="22"/>
          <w:szCs w:val="22"/>
        </w:rPr>
        <w:t>к постановления</w:t>
      </w:r>
      <w:proofErr w:type="gramEnd"/>
      <w:r w:rsidR="00C26254">
        <w:rPr>
          <w:rFonts w:ascii="Times New Roman CYR" w:hAnsi="Times New Roman CYR" w:cs="Times New Roman CYR"/>
          <w:sz w:val="22"/>
          <w:szCs w:val="22"/>
        </w:rPr>
        <w:t xml:space="preserve"> главы сельского поселения №21в от 02.09.2024</w:t>
      </w:r>
    </w:p>
    <w:p w14:paraId="1DAD0F15" w14:textId="77777777" w:rsidR="003C17FB" w:rsidRDefault="003C17FB" w:rsidP="00C26254">
      <w:pPr>
        <w:autoSpaceDE w:val="0"/>
        <w:autoSpaceDN w:val="0"/>
        <w:adjustRightInd w:val="0"/>
        <w:jc w:val="center"/>
        <w:rPr>
          <w:rFonts w:ascii="Times New Roman CYR" w:hAnsi="Times New Roman CYR" w:cs="Times New Roman CYR"/>
          <w:szCs w:val="28"/>
        </w:rPr>
      </w:pPr>
    </w:p>
    <w:p w14:paraId="0E9CB335" w14:textId="6115D584" w:rsidR="003C17FB" w:rsidRDefault="003C17FB" w:rsidP="00C26254">
      <w:pPr>
        <w:autoSpaceDE w:val="0"/>
        <w:autoSpaceDN w:val="0"/>
        <w:adjustRightInd w:val="0"/>
        <w:jc w:val="center"/>
        <w:rPr>
          <w:rFonts w:ascii="Times New Roman CYR" w:hAnsi="Times New Roman CYR" w:cs="Times New Roman CYR"/>
          <w:szCs w:val="28"/>
        </w:rPr>
      </w:pPr>
      <w:r>
        <w:rPr>
          <w:rFonts w:ascii="Times New Roman CYR" w:hAnsi="Times New Roman CYR" w:cs="Times New Roman CYR"/>
          <w:szCs w:val="28"/>
        </w:rPr>
        <w:t>Основные мероприятия</w:t>
      </w:r>
    </w:p>
    <w:p w14:paraId="7EFFB3CA" w14:textId="0241C86D" w:rsidR="003C17FB" w:rsidRDefault="003C17FB" w:rsidP="00C26254">
      <w:pPr>
        <w:autoSpaceDE w:val="0"/>
        <w:autoSpaceDN w:val="0"/>
        <w:adjustRightInd w:val="0"/>
        <w:jc w:val="center"/>
        <w:rPr>
          <w:rFonts w:ascii="Times New Roman CYR" w:hAnsi="Times New Roman CYR" w:cs="Times New Roman CYR"/>
          <w:szCs w:val="28"/>
        </w:rPr>
      </w:pPr>
      <w:r>
        <w:rPr>
          <w:rFonts w:ascii="Times New Roman CYR" w:hAnsi="Times New Roman CYR" w:cs="Times New Roman CYR"/>
          <w:szCs w:val="28"/>
        </w:rPr>
        <w:t>Программы «</w:t>
      </w:r>
      <w:r w:rsidRPr="003C17FB">
        <w:rPr>
          <w:rFonts w:ascii="Times New Roman CYR" w:hAnsi="Times New Roman CYR" w:cs="Times New Roman CYR"/>
          <w:szCs w:val="28"/>
        </w:rPr>
        <w:t>Обеспечение территорий сельского поселения Ижболдинский сельсовет муниципального района Янаульский район Республики Башкортостан документами территориального планирования, градостроительного зонирования, проектов планировок, проектов межевания, землеустроительных дел на 2024-2027 годы»</w:t>
      </w:r>
    </w:p>
    <w:p w14:paraId="4F7437C7" w14:textId="77777777" w:rsidR="003C17FB" w:rsidRDefault="003C17FB" w:rsidP="00C26254">
      <w:pPr>
        <w:autoSpaceDE w:val="0"/>
        <w:autoSpaceDN w:val="0"/>
        <w:adjustRightInd w:val="0"/>
        <w:jc w:val="center"/>
        <w:rPr>
          <w:rFonts w:ascii="Times New Roman CYR" w:hAnsi="Times New Roman CYR" w:cs="Times New Roman CYR"/>
          <w:szCs w:val="28"/>
        </w:rPr>
      </w:pPr>
    </w:p>
    <w:p w14:paraId="6E7DE42E" w14:textId="77777777" w:rsidR="003C17FB" w:rsidRDefault="003C17FB" w:rsidP="004818BE">
      <w:pPr>
        <w:autoSpaceDE w:val="0"/>
        <w:autoSpaceDN w:val="0"/>
        <w:adjustRightInd w:val="0"/>
        <w:jc w:val="both"/>
        <w:rPr>
          <w:rFonts w:ascii="Times New Roman CYR" w:hAnsi="Times New Roman CYR" w:cs="Times New Roman CYR"/>
          <w:szCs w:val="28"/>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864"/>
        <w:gridCol w:w="2127"/>
        <w:gridCol w:w="1623"/>
        <w:gridCol w:w="1324"/>
        <w:gridCol w:w="846"/>
        <w:gridCol w:w="1324"/>
        <w:gridCol w:w="803"/>
        <w:gridCol w:w="1324"/>
        <w:gridCol w:w="566"/>
        <w:gridCol w:w="1324"/>
        <w:gridCol w:w="588"/>
        <w:gridCol w:w="23"/>
      </w:tblGrid>
      <w:tr w:rsidR="008E3194" w14:paraId="075505C4" w14:textId="3709C569" w:rsidTr="00E30E43">
        <w:tblPrEx>
          <w:tblCellMar>
            <w:top w:w="0" w:type="dxa"/>
            <w:bottom w:w="0" w:type="dxa"/>
          </w:tblCellMar>
        </w:tblPrEx>
        <w:trPr>
          <w:trHeight w:val="142"/>
        </w:trPr>
        <w:tc>
          <w:tcPr>
            <w:tcW w:w="594" w:type="dxa"/>
            <w:vMerge w:val="restart"/>
          </w:tcPr>
          <w:p w14:paraId="08E2FEC8" w14:textId="32028D84" w:rsidR="008E3194" w:rsidRDefault="008E3194" w:rsidP="004818BE">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 п/п</w:t>
            </w:r>
          </w:p>
        </w:tc>
        <w:tc>
          <w:tcPr>
            <w:tcW w:w="2864" w:type="dxa"/>
            <w:vMerge w:val="restart"/>
          </w:tcPr>
          <w:p w14:paraId="091289A7" w14:textId="4AC8F351" w:rsidR="008E3194" w:rsidRDefault="008E3194" w:rsidP="004818BE">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Наименование мероприятия</w:t>
            </w:r>
          </w:p>
        </w:tc>
        <w:tc>
          <w:tcPr>
            <w:tcW w:w="2127" w:type="dxa"/>
            <w:vMerge w:val="restart"/>
          </w:tcPr>
          <w:p w14:paraId="04A4CB6C" w14:textId="619331D1" w:rsidR="008E3194" w:rsidRDefault="008E3194" w:rsidP="004818BE">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Ответственный исполнитель</w:t>
            </w:r>
          </w:p>
        </w:tc>
        <w:tc>
          <w:tcPr>
            <w:tcW w:w="1623" w:type="dxa"/>
            <w:vMerge w:val="restart"/>
          </w:tcPr>
          <w:p w14:paraId="48303E56" w14:textId="6277AA56" w:rsidR="008E3194" w:rsidRDefault="008E3194" w:rsidP="004818BE">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Срок исполнения</w:t>
            </w:r>
          </w:p>
        </w:tc>
        <w:tc>
          <w:tcPr>
            <w:tcW w:w="8090" w:type="dxa"/>
            <w:gridSpan w:val="9"/>
          </w:tcPr>
          <w:p w14:paraId="0CE727A9" w14:textId="1D81D350" w:rsidR="008E3194" w:rsidRDefault="008E3194" w:rsidP="004818BE">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Объем финансирования по годам (</w:t>
            </w:r>
            <w:proofErr w:type="spellStart"/>
            <w:proofErr w:type="gramStart"/>
            <w:r>
              <w:rPr>
                <w:rFonts w:ascii="Times New Roman CYR" w:hAnsi="Times New Roman CYR" w:cs="Times New Roman CYR"/>
                <w:szCs w:val="28"/>
              </w:rPr>
              <w:t>тыс.рублей</w:t>
            </w:r>
            <w:proofErr w:type="spellEnd"/>
            <w:proofErr w:type="gramEnd"/>
            <w:r>
              <w:rPr>
                <w:rFonts w:ascii="Times New Roman CYR" w:hAnsi="Times New Roman CYR" w:cs="Times New Roman CYR"/>
                <w:szCs w:val="28"/>
              </w:rPr>
              <w:t>)</w:t>
            </w:r>
          </w:p>
        </w:tc>
      </w:tr>
      <w:tr w:rsidR="008E3194" w14:paraId="0C245EF0" w14:textId="77777777" w:rsidTr="00E30E43">
        <w:tblPrEx>
          <w:tblCellMar>
            <w:top w:w="0" w:type="dxa"/>
            <w:bottom w:w="0" w:type="dxa"/>
          </w:tblCellMar>
        </w:tblPrEx>
        <w:trPr>
          <w:gridAfter w:val="1"/>
          <w:wAfter w:w="23" w:type="dxa"/>
          <w:trHeight w:val="165"/>
        </w:trPr>
        <w:tc>
          <w:tcPr>
            <w:tcW w:w="594" w:type="dxa"/>
            <w:vMerge/>
          </w:tcPr>
          <w:p w14:paraId="7163682E" w14:textId="77777777" w:rsidR="008E3194" w:rsidRDefault="008E3194" w:rsidP="004818BE">
            <w:pPr>
              <w:autoSpaceDE w:val="0"/>
              <w:autoSpaceDN w:val="0"/>
              <w:adjustRightInd w:val="0"/>
              <w:jc w:val="both"/>
              <w:rPr>
                <w:rFonts w:ascii="Times New Roman CYR" w:hAnsi="Times New Roman CYR" w:cs="Times New Roman CYR"/>
                <w:szCs w:val="28"/>
              </w:rPr>
            </w:pPr>
          </w:p>
        </w:tc>
        <w:tc>
          <w:tcPr>
            <w:tcW w:w="2864" w:type="dxa"/>
            <w:vMerge/>
          </w:tcPr>
          <w:p w14:paraId="0DA0A8B8" w14:textId="77777777" w:rsidR="008E3194" w:rsidRDefault="008E3194" w:rsidP="004818BE">
            <w:pPr>
              <w:autoSpaceDE w:val="0"/>
              <w:autoSpaceDN w:val="0"/>
              <w:adjustRightInd w:val="0"/>
              <w:jc w:val="both"/>
              <w:rPr>
                <w:rFonts w:ascii="Times New Roman CYR" w:hAnsi="Times New Roman CYR" w:cs="Times New Roman CYR"/>
                <w:szCs w:val="28"/>
              </w:rPr>
            </w:pPr>
          </w:p>
        </w:tc>
        <w:tc>
          <w:tcPr>
            <w:tcW w:w="2127" w:type="dxa"/>
            <w:vMerge/>
          </w:tcPr>
          <w:p w14:paraId="677565FF" w14:textId="77777777" w:rsidR="008E3194" w:rsidRDefault="008E3194" w:rsidP="004818BE">
            <w:pPr>
              <w:autoSpaceDE w:val="0"/>
              <w:autoSpaceDN w:val="0"/>
              <w:adjustRightInd w:val="0"/>
              <w:jc w:val="both"/>
              <w:rPr>
                <w:rFonts w:ascii="Times New Roman CYR" w:hAnsi="Times New Roman CYR" w:cs="Times New Roman CYR"/>
                <w:szCs w:val="28"/>
              </w:rPr>
            </w:pPr>
          </w:p>
        </w:tc>
        <w:tc>
          <w:tcPr>
            <w:tcW w:w="1623" w:type="dxa"/>
            <w:vMerge/>
          </w:tcPr>
          <w:p w14:paraId="1DD6C899" w14:textId="77777777" w:rsidR="008E3194" w:rsidRDefault="008E3194" w:rsidP="004818BE">
            <w:pPr>
              <w:autoSpaceDE w:val="0"/>
              <w:autoSpaceDN w:val="0"/>
              <w:adjustRightInd w:val="0"/>
              <w:jc w:val="both"/>
              <w:rPr>
                <w:rFonts w:ascii="Times New Roman CYR" w:hAnsi="Times New Roman CYR" w:cs="Times New Roman CYR"/>
                <w:szCs w:val="28"/>
              </w:rPr>
            </w:pPr>
          </w:p>
        </w:tc>
        <w:tc>
          <w:tcPr>
            <w:tcW w:w="2138" w:type="dxa"/>
            <w:gridSpan w:val="2"/>
          </w:tcPr>
          <w:p w14:paraId="53DA4AB5" w14:textId="65EE5F6A" w:rsidR="008E3194" w:rsidRDefault="008E3194" w:rsidP="004818BE">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2024</w:t>
            </w:r>
            <w:r w:rsidR="00C26254">
              <w:rPr>
                <w:rFonts w:ascii="Times New Roman CYR" w:hAnsi="Times New Roman CYR" w:cs="Times New Roman CYR"/>
                <w:szCs w:val="28"/>
              </w:rPr>
              <w:t xml:space="preserve"> год</w:t>
            </w:r>
          </w:p>
        </w:tc>
        <w:tc>
          <w:tcPr>
            <w:tcW w:w="2127" w:type="dxa"/>
            <w:gridSpan w:val="2"/>
          </w:tcPr>
          <w:p w14:paraId="7870D346" w14:textId="0D6FD3E6" w:rsidR="008E3194" w:rsidRDefault="008E3194" w:rsidP="004818BE">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2025</w:t>
            </w:r>
            <w:r w:rsidR="00C26254">
              <w:rPr>
                <w:rFonts w:ascii="Times New Roman CYR" w:hAnsi="Times New Roman CYR" w:cs="Times New Roman CYR"/>
                <w:szCs w:val="28"/>
              </w:rPr>
              <w:t xml:space="preserve"> год</w:t>
            </w:r>
          </w:p>
        </w:tc>
        <w:tc>
          <w:tcPr>
            <w:tcW w:w="1890" w:type="dxa"/>
            <w:gridSpan w:val="2"/>
          </w:tcPr>
          <w:p w14:paraId="1B661640" w14:textId="180D7FF4" w:rsidR="008E3194" w:rsidRDefault="008E3194" w:rsidP="004818BE">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2026</w:t>
            </w:r>
            <w:r w:rsidR="00C26254">
              <w:rPr>
                <w:rFonts w:ascii="Times New Roman CYR" w:hAnsi="Times New Roman CYR" w:cs="Times New Roman CYR"/>
                <w:szCs w:val="28"/>
              </w:rPr>
              <w:t xml:space="preserve"> год</w:t>
            </w:r>
          </w:p>
        </w:tc>
        <w:tc>
          <w:tcPr>
            <w:tcW w:w="1912" w:type="dxa"/>
            <w:gridSpan w:val="2"/>
          </w:tcPr>
          <w:p w14:paraId="3670456E" w14:textId="41510D32" w:rsidR="008E3194" w:rsidRDefault="008E3194" w:rsidP="004818BE">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2027</w:t>
            </w:r>
            <w:r w:rsidR="00C26254">
              <w:rPr>
                <w:rFonts w:ascii="Times New Roman CYR" w:hAnsi="Times New Roman CYR" w:cs="Times New Roman CYR"/>
                <w:szCs w:val="28"/>
              </w:rPr>
              <w:t xml:space="preserve"> год</w:t>
            </w:r>
          </w:p>
        </w:tc>
      </w:tr>
      <w:tr w:rsidR="008E3194" w14:paraId="62209B63" w14:textId="4FF85478" w:rsidTr="00E30E43">
        <w:tblPrEx>
          <w:tblCellMar>
            <w:top w:w="0" w:type="dxa"/>
            <w:bottom w:w="0" w:type="dxa"/>
          </w:tblCellMar>
        </w:tblPrEx>
        <w:trPr>
          <w:gridAfter w:val="1"/>
          <w:wAfter w:w="23" w:type="dxa"/>
          <w:trHeight w:val="150"/>
        </w:trPr>
        <w:tc>
          <w:tcPr>
            <w:tcW w:w="594" w:type="dxa"/>
            <w:vMerge/>
          </w:tcPr>
          <w:p w14:paraId="7BB822EB" w14:textId="77777777" w:rsidR="008E3194" w:rsidRDefault="008E3194" w:rsidP="008E3194">
            <w:pPr>
              <w:autoSpaceDE w:val="0"/>
              <w:autoSpaceDN w:val="0"/>
              <w:adjustRightInd w:val="0"/>
              <w:jc w:val="both"/>
              <w:rPr>
                <w:rFonts w:ascii="Times New Roman CYR" w:hAnsi="Times New Roman CYR" w:cs="Times New Roman CYR"/>
                <w:szCs w:val="28"/>
              </w:rPr>
            </w:pPr>
          </w:p>
        </w:tc>
        <w:tc>
          <w:tcPr>
            <w:tcW w:w="2864" w:type="dxa"/>
            <w:vMerge/>
          </w:tcPr>
          <w:p w14:paraId="7BB3E21D" w14:textId="77777777" w:rsidR="008E3194" w:rsidRDefault="008E3194" w:rsidP="008E3194">
            <w:pPr>
              <w:autoSpaceDE w:val="0"/>
              <w:autoSpaceDN w:val="0"/>
              <w:adjustRightInd w:val="0"/>
              <w:jc w:val="both"/>
              <w:rPr>
                <w:rFonts w:ascii="Times New Roman CYR" w:hAnsi="Times New Roman CYR" w:cs="Times New Roman CYR"/>
                <w:szCs w:val="28"/>
              </w:rPr>
            </w:pPr>
          </w:p>
        </w:tc>
        <w:tc>
          <w:tcPr>
            <w:tcW w:w="2127" w:type="dxa"/>
            <w:vMerge/>
          </w:tcPr>
          <w:p w14:paraId="3DFC24DA" w14:textId="77777777" w:rsidR="008E3194" w:rsidRDefault="008E3194" w:rsidP="008E3194">
            <w:pPr>
              <w:autoSpaceDE w:val="0"/>
              <w:autoSpaceDN w:val="0"/>
              <w:adjustRightInd w:val="0"/>
              <w:jc w:val="both"/>
              <w:rPr>
                <w:rFonts w:ascii="Times New Roman CYR" w:hAnsi="Times New Roman CYR" w:cs="Times New Roman CYR"/>
                <w:szCs w:val="28"/>
              </w:rPr>
            </w:pPr>
          </w:p>
        </w:tc>
        <w:tc>
          <w:tcPr>
            <w:tcW w:w="1623" w:type="dxa"/>
            <w:vMerge/>
          </w:tcPr>
          <w:p w14:paraId="3EF40CA7" w14:textId="77777777" w:rsidR="008E3194" w:rsidRDefault="008E3194" w:rsidP="008E3194">
            <w:pPr>
              <w:autoSpaceDE w:val="0"/>
              <w:autoSpaceDN w:val="0"/>
              <w:adjustRightInd w:val="0"/>
              <w:jc w:val="both"/>
              <w:rPr>
                <w:rFonts w:ascii="Times New Roman CYR" w:hAnsi="Times New Roman CYR" w:cs="Times New Roman CYR"/>
                <w:szCs w:val="28"/>
              </w:rPr>
            </w:pPr>
          </w:p>
        </w:tc>
        <w:tc>
          <w:tcPr>
            <w:tcW w:w="1324" w:type="dxa"/>
          </w:tcPr>
          <w:p w14:paraId="2ADA1983" w14:textId="20EF642B" w:rsidR="008E3194" w:rsidRDefault="008E3194" w:rsidP="008E319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Местный бюджет</w:t>
            </w:r>
          </w:p>
        </w:tc>
        <w:tc>
          <w:tcPr>
            <w:tcW w:w="814" w:type="dxa"/>
          </w:tcPr>
          <w:p w14:paraId="5B49EEF3" w14:textId="00D03D47" w:rsidR="008E3194" w:rsidRDefault="008E3194" w:rsidP="008E319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РБ</w:t>
            </w:r>
          </w:p>
        </w:tc>
        <w:tc>
          <w:tcPr>
            <w:tcW w:w="1324" w:type="dxa"/>
          </w:tcPr>
          <w:p w14:paraId="582C5CB9" w14:textId="57C8653F" w:rsidR="008E3194" w:rsidRDefault="008E3194" w:rsidP="008E3194">
            <w:pPr>
              <w:autoSpaceDE w:val="0"/>
              <w:autoSpaceDN w:val="0"/>
              <w:adjustRightInd w:val="0"/>
              <w:jc w:val="both"/>
              <w:rPr>
                <w:rFonts w:ascii="Times New Roman CYR" w:hAnsi="Times New Roman CYR" w:cs="Times New Roman CYR"/>
                <w:szCs w:val="28"/>
              </w:rPr>
            </w:pPr>
            <w:r w:rsidRPr="008E3194">
              <w:rPr>
                <w:rFonts w:ascii="Times New Roman CYR" w:hAnsi="Times New Roman CYR" w:cs="Times New Roman CYR"/>
                <w:szCs w:val="28"/>
              </w:rPr>
              <w:t>Местный бюджет</w:t>
            </w:r>
            <w:r w:rsidRPr="008E3194">
              <w:rPr>
                <w:rFonts w:ascii="Times New Roman CYR" w:hAnsi="Times New Roman CYR" w:cs="Times New Roman CYR"/>
                <w:szCs w:val="28"/>
              </w:rPr>
              <w:tab/>
            </w:r>
          </w:p>
        </w:tc>
        <w:tc>
          <w:tcPr>
            <w:tcW w:w="803" w:type="dxa"/>
          </w:tcPr>
          <w:p w14:paraId="383FC35B" w14:textId="3DE10C96" w:rsidR="008E3194" w:rsidRDefault="008E3194" w:rsidP="008E3194">
            <w:pPr>
              <w:autoSpaceDE w:val="0"/>
              <w:autoSpaceDN w:val="0"/>
              <w:adjustRightInd w:val="0"/>
              <w:jc w:val="both"/>
              <w:rPr>
                <w:rFonts w:ascii="Times New Roman CYR" w:hAnsi="Times New Roman CYR" w:cs="Times New Roman CYR"/>
                <w:szCs w:val="28"/>
              </w:rPr>
            </w:pPr>
            <w:r w:rsidRPr="008E3194">
              <w:rPr>
                <w:rFonts w:ascii="Times New Roman CYR" w:hAnsi="Times New Roman CYR" w:cs="Times New Roman CYR"/>
                <w:szCs w:val="28"/>
              </w:rPr>
              <w:t>РБ</w:t>
            </w:r>
          </w:p>
        </w:tc>
        <w:tc>
          <w:tcPr>
            <w:tcW w:w="1324" w:type="dxa"/>
          </w:tcPr>
          <w:p w14:paraId="4B4AF16E" w14:textId="73EB7CDF" w:rsidR="008E3194" w:rsidRDefault="008E3194" w:rsidP="008E319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Местный бюджет</w:t>
            </w:r>
          </w:p>
        </w:tc>
        <w:tc>
          <w:tcPr>
            <w:tcW w:w="566" w:type="dxa"/>
          </w:tcPr>
          <w:p w14:paraId="196B41F3" w14:textId="2C226BE7" w:rsidR="008E3194" w:rsidRDefault="008E3194" w:rsidP="008E319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РБ</w:t>
            </w:r>
          </w:p>
        </w:tc>
        <w:tc>
          <w:tcPr>
            <w:tcW w:w="1324" w:type="dxa"/>
          </w:tcPr>
          <w:p w14:paraId="24712476" w14:textId="7BF50EF4" w:rsidR="008E3194" w:rsidRDefault="008E3194" w:rsidP="008E319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Местный бюджет</w:t>
            </w:r>
          </w:p>
        </w:tc>
        <w:tc>
          <w:tcPr>
            <w:tcW w:w="588" w:type="dxa"/>
          </w:tcPr>
          <w:p w14:paraId="04CD5697" w14:textId="034BB2E9" w:rsidR="008E3194" w:rsidRDefault="008E3194" w:rsidP="008E319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РБ</w:t>
            </w:r>
          </w:p>
        </w:tc>
      </w:tr>
      <w:tr w:rsidR="00C26254" w14:paraId="5FAE61A2" w14:textId="56695652" w:rsidTr="00E30E43">
        <w:tblPrEx>
          <w:tblCellMar>
            <w:top w:w="0" w:type="dxa"/>
            <w:bottom w:w="0" w:type="dxa"/>
          </w:tblCellMar>
        </w:tblPrEx>
        <w:trPr>
          <w:gridAfter w:val="1"/>
          <w:wAfter w:w="23" w:type="dxa"/>
          <w:trHeight w:val="597"/>
        </w:trPr>
        <w:tc>
          <w:tcPr>
            <w:tcW w:w="594" w:type="dxa"/>
          </w:tcPr>
          <w:p w14:paraId="30B26C07" w14:textId="44DE8AD6"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1.</w:t>
            </w:r>
          </w:p>
        </w:tc>
        <w:tc>
          <w:tcPr>
            <w:tcW w:w="2864" w:type="dxa"/>
          </w:tcPr>
          <w:p w14:paraId="47E72035" w14:textId="7B6BFE52" w:rsidR="00C26254" w:rsidRDefault="00E30E43" w:rsidP="00C26254">
            <w:pPr>
              <w:autoSpaceDE w:val="0"/>
              <w:autoSpaceDN w:val="0"/>
              <w:adjustRightInd w:val="0"/>
              <w:jc w:val="both"/>
              <w:rPr>
                <w:rFonts w:ascii="Times New Roman CYR" w:hAnsi="Times New Roman CYR" w:cs="Times New Roman CYR"/>
                <w:szCs w:val="28"/>
              </w:rPr>
            </w:pPr>
            <w:r w:rsidRPr="00E30E43">
              <w:rPr>
                <w:rFonts w:ascii="Times New Roman CYR" w:hAnsi="Times New Roman CYR" w:cs="Times New Roman CYR"/>
                <w:szCs w:val="28"/>
              </w:rPr>
              <w:t xml:space="preserve">Обеспечение </w:t>
            </w:r>
            <w:r>
              <w:rPr>
                <w:rFonts w:ascii="Times New Roman CYR" w:hAnsi="Times New Roman CYR" w:cs="Times New Roman CYR"/>
                <w:szCs w:val="28"/>
              </w:rPr>
              <w:t>у</w:t>
            </w:r>
            <w:r w:rsidRPr="00E30E43">
              <w:rPr>
                <w:rFonts w:ascii="Times New Roman CYR" w:hAnsi="Times New Roman CYR" w:cs="Times New Roman CYR"/>
                <w:szCs w:val="28"/>
              </w:rPr>
              <w:t>словий для развития территорий сельского поселения</w:t>
            </w:r>
          </w:p>
        </w:tc>
        <w:tc>
          <w:tcPr>
            <w:tcW w:w="2127" w:type="dxa"/>
          </w:tcPr>
          <w:p w14:paraId="08CB7F07" w14:textId="22464C36"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Администрация сельского поселения</w:t>
            </w:r>
          </w:p>
        </w:tc>
        <w:tc>
          <w:tcPr>
            <w:tcW w:w="1623" w:type="dxa"/>
          </w:tcPr>
          <w:p w14:paraId="01D4E6FE" w14:textId="1DA2D33A"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2024-2027</w:t>
            </w:r>
          </w:p>
        </w:tc>
        <w:tc>
          <w:tcPr>
            <w:tcW w:w="1324" w:type="dxa"/>
          </w:tcPr>
          <w:p w14:paraId="07436FFF" w14:textId="661B2AEA" w:rsidR="00C26254" w:rsidRDefault="00E30E43"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22,0</w:t>
            </w:r>
          </w:p>
        </w:tc>
        <w:tc>
          <w:tcPr>
            <w:tcW w:w="814" w:type="dxa"/>
          </w:tcPr>
          <w:p w14:paraId="3A987840" w14:textId="63333F18" w:rsidR="00C26254" w:rsidRDefault="00E30E43"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198,0</w:t>
            </w:r>
          </w:p>
        </w:tc>
        <w:tc>
          <w:tcPr>
            <w:tcW w:w="1324" w:type="dxa"/>
          </w:tcPr>
          <w:p w14:paraId="5F1ACBA1" w14:textId="5D74C6B0" w:rsidR="00C26254" w:rsidRDefault="00C26254" w:rsidP="00C26254">
            <w:pPr>
              <w:autoSpaceDE w:val="0"/>
              <w:autoSpaceDN w:val="0"/>
              <w:adjustRightInd w:val="0"/>
              <w:jc w:val="center"/>
              <w:rPr>
                <w:rFonts w:ascii="Times New Roman CYR" w:hAnsi="Times New Roman CYR" w:cs="Times New Roman CYR"/>
                <w:szCs w:val="28"/>
              </w:rPr>
            </w:pPr>
            <w:r>
              <w:rPr>
                <w:rFonts w:ascii="Times New Roman CYR" w:hAnsi="Times New Roman CYR" w:cs="Times New Roman CYR"/>
                <w:szCs w:val="28"/>
              </w:rPr>
              <w:t>0,0</w:t>
            </w:r>
          </w:p>
        </w:tc>
        <w:tc>
          <w:tcPr>
            <w:tcW w:w="803" w:type="dxa"/>
          </w:tcPr>
          <w:p w14:paraId="12B0E911" w14:textId="3D5FA18F" w:rsidR="00C26254" w:rsidRDefault="00C26254" w:rsidP="00C26254">
            <w:pPr>
              <w:autoSpaceDE w:val="0"/>
              <w:autoSpaceDN w:val="0"/>
              <w:adjustRightInd w:val="0"/>
              <w:jc w:val="center"/>
              <w:rPr>
                <w:rFonts w:ascii="Times New Roman CYR" w:hAnsi="Times New Roman CYR" w:cs="Times New Roman CYR"/>
                <w:szCs w:val="28"/>
              </w:rPr>
            </w:pPr>
            <w:r>
              <w:rPr>
                <w:rFonts w:ascii="Times New Roman CYR" w:hAnsi="Times New Roman CYR" w:cs="Times New Roman CYR"/>
                <w:szCs w:val="28"/>
              </w:rPr>
              <w:t>0,0</w:t>
            </w:r>
          </w:p>
        </w:tc>
        <w:tc>
          <w:tcPr>
            <w:tcW w:w="1324" w:type="dxa"/>
          </w:tcPr>
          <w:p w14:paraId="5DF2AFD6" w14:textId="157B2CF7"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c>
          <w:tcPr>
            <w:tcW w:w="566" w:type="dxa"/>
          </w:tcPr>
          <w:p w14:paraId="4CBFC2EB" w14:textId="3178BD3F"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c>
          <w:tcPr>
            <w:tcW w:w="1324" w:type="dxa"/>
          </w:tcPr>
          <w:p w14:paraId="5D267B37" w14:textId="6BFEB4F5"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c>
          <w:tcPr>
            <w:tcW w:w="588" w:type="dxa"/>
          </w:tcPr>
          <w:p w14:paraId="22216E38" w14:textId="25711CEE"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r>
      <w:tr w:rsidR="00C26254" w14:paraId="319346C0" w14:textId="77777777" w:rsidTr="00E30E43">
        <w:tblPrEx>
          <w:tblCellMar>
            <w:top w:w="0" w:type="dxa"/>
            <w:bottom w:w="0" w:type="dxa"/>
          </w:tblCellMar>
        </w:tblPrEx>
        <w:trPr>
          <w:gridAfter w:val="1"/>
          <w:wAfter w:w="23" w:type="dxa"/>
          <w:trHeight w:val="420"/>
        </w:trPr>
        <w:tc>
          <w:tcPr>
            <w:tcW w:w="594" w:type="dxa"/>
          </w:tcPr>
          <w:p w14:paraId="5474B096" w14:textId="2880FE13"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2.</w:t>
            </w:r>
          </w:p>
        </w:tc>
        <w:tc>
          <w:tcPr>
            <w:tcW w:w="2864" w:type="dxa"/>
          </w:tcPr>
          <w:p w14:paraId="1BA76035" w14:textId="1E54E133"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Подготовка проектов планировок</w:t>
            </w:r>
          </w:p>
        </w:tc>
        <w:tc>
          <w:tcPr>
            <w:tcW w:w="2127" w:type="dxa"/>
          </w:tcPr>
          <w:p w14:paraId="7F229270" w14:textId="3212C56D" w:rsidR="00C26254" w:rsidRDefault="00C26254" w:rsidP="00C26254">
            <w:pPr>
              <w:autoSpaceDE w:val="0"/>
              <w:autoSpaceDN w:val="0"/>
              <w:adjustRightInd w:val="0"/>
              <w:jc w:val="both"/>
              <w:rPr>
                <w:rFonts w:ascii="Times New Roman CYR" w:hAnsi="Times New Roman CYR" w:cs="Times New Roman CYR"/>
                <w:szCs w:val="28"/>
              </w:rPr>
            </w:pPr>
            <w:r w:rsidRPr="00DD0F50">
              <w:t>Администрация сельского поселения</w:t>
            </w:r>
          </w:p>
        </w:tc>
        <w:tc>
          <w:tcPr>
            <w:tcW w:w="1623" w:type="dxa"/>
          </w:tcPr>
          <w:p w14:paraId="6C58D3F0" w14:textId="28DC2F78"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2024-2027</w:t>
            </w:r>
          </w:p>
        </w:tc>
        <w:tc>
          <w:tcPr>
            <w:tcW w:w="1324" w:type="dxa"/>
          </w:tcPr>
          <w:p w14:paraId="26C784C4" w14:textId="1446ECC1" w:rsidR="00C26254" w:rsidRDefault="00E30E43"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c>
          <w:tcPr>
            <w:tcW w:w="814" w:type="dxa"/>
          </w:tcPr>
          <w:p w14:paraId="4F3D204E" w14:textId="67B691F8" w:rsidR="00C26254" w:rsidRDefault="00E30E43"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c>
          <w:tcPr>
            <w:tcW w:w="1324" w:type="dxa"/>
          </w:tcPr>
          <w:p w14:paraId="770D26A6" w14:textId="00679C8B" w:rsidR="00C26254" w:rsidRDefault="00C26254" w:rsidP="00C26254">
            <w:pPr>
              <w:autoSpaceDE w:val="0"/>
              <w:autoSpaceDN w:val="0"/>
              <w:adjustRightInd w:val="0"/>
              <w:jc w:val="center"/>
              <w:rPr>
                <w:rFonts w:ascii="Times New Roman CYR" w:hAnsi="Times New Roman CYR" w:cs="Times New Roman CYR"/>
                <w:szCs w:val="28"/>
              </w:rPr>
            </w:pPr>
            <w:r>
              <w:rPr>
                <w:rFonts w:ascii="Times New Roman CYR" w:hAnsi="Times New Roman CYR" w:cs="Times New Roman CYR"/>
                <w:szCs w:val="28"/>
              </w:rPr>
              <w:t>0,0</w:t>
            </w:r>
          </w:p>
        </w:tc>
        <w:tc>
          <w:tcPr>
            <w:tcW w:w="803" w:type="dxa"/>
          </w:tcPr>
          <w:p w14:paraId="4E90B819" w14:textId="175AA2E9" w:rsidR="00C26254" w:rsidRDefault="00C26254" w:rsidP="00C26254">
            <w:pPr>
              <w:autoSpaceDE w:val="0"/>
              <w:autoSpaceDN w:val="0"/>
              <w:adjustRightInd w:val="0"/>
              <w:jc w:val="center"/>
              <w:rPr>
                <w:rFonts w:ascii="Times New Roman CYR" w:hAnsi="Times New Roman CYR" w:cs="Times New Roman CYR"/>
                <w:szCs w:val="28"/>
              </w:rPr>
            </w:pPr>
            <w:r>
              <w:rPr>
                <w:rFonts w:ascii="Times New Roman CYR" w:hAnsi="Times New Roman CYR" w:cs="Times New Roman CYR"/>
                <w:szCs w:val="28"/>
              </w:rPr>
              <w:t>0,0</w:t>
            </w:r>
          </w:p>
        </w:tc>
        <w:tc>
          <w:tcPr>
            <w:tcW w:w="1324" w:type="dxa"/>
          </w:tcPr>
          <w:p w14:paraId="20F3726C" w14:textId="0000F89A"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c>
          <w:tcPr>
            <w:tcW w:w="566" w:type="dxa"/>
          </w:tcPr>
          <w:p w14:paraId="36795CD2" w14:textId="404DCFD6"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c>
          <w:tcPr>
            <w:tcW w:w="1324" w:type="dxa"/>
          </w:tcPr>
          <w:p w14:paraId="68EAB7FB" w14:textId="7F6FAF19"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c>
          <w:tcPr>
            <w:tcW w:w="588" w:type="dxa"/>
          </w:tcPr>
          <w:p w14:paraId="0FA11445" w14:textId="7A9D4DB6"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r>
      <w:tr w:rsidR="00C26254" w14:paraId="3FF4E2FF" w14:textId="77777777" w:rsidTr="00E30E43">
        <w:tblPrEx>
          <w:tblCellMar>
            <w:top w:w="0" w:type="dxa"/>
            <w:bottom w:w="0" w:type="dxa"/>
          </w:tblCellMar>
        </w:tblPrEx>
        <w:trPr>
          <w:gridAfter w:val="1"/>
          <w:wAfter w:w="23" w:type="dxa"/>
          <w:trHeight w:val="345"/>
        </w:trPr>
        <w:tc>
          <w:tcPr>
            <w:tcW w:w="594" w:type="dxa"/>
          </w:tcPr>
          <w:p w14:paraId="5649AB3E" w14:textId="528B4B8F"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3.</w:t>
            </w:r>
          </w:p>
        </w:tc>
        <w:tc>
          <w:tcPr>
            <w:tcW w:w="2864" w:type="dxa"/>
          </w:tcPr>
          <w:p w14:paraId="633B43E3" w14:textId="5C43B62D"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Подготовка проектов межевания земельных участков для развития жилищного и иного строительства</w:t>
            </w:r>
          </w:p>
        </w:tc>
        <w:tc>
          <w:tcPr>
            <w:tcW w:w="2127" w:type="dxa"/>
          </w:tcPr>
          <w:p w14:paraId="73A8378D" w14:textId="152CC071" w:rsidR="00C26254" w:rsidRDefault="00C26254" w:rsidP="00C26254">
            <w:pPr>
              <w:autoSpaceDE w:val="0"/>
              <w:autoSpaceDN w:val="0"/>
              <w:adjustRightInd w:val="0"/>
              <w:jc w:val="both"/>
              <w:rPr>
                <w:rFonts w:ascii="Times New Roman CYR" w:hAnsi="Times New Roman CYR" w:cs="Times New Roman CYR"/>
                <w:szCs w:val="28"/>
              </w:rPr>
            </w:pPr>
            <w:r w:rsidRPr="00DD0F50">
              <w:t>Администрация сельского поселения</w:t>
            </w:r>
          </w:p>
        </w:tc>
        <w:tc>
          <w:tcPr>
            <w:tcW w:w="1623" w:type="dxa"/>
          </w:tcPr>
          <w:p w14:paraId="1767FF21" w14:textId="2215EA29"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2024-2027</w:t>
            </w:r>
          </w:p>
        </w:tc>
        <w:tc>
          <w:tcPr>
            <w:tcW w:w="1324" w:type="dxa"/>
          </w:tcPr>
          <w:p w14:paraId="0BB365D7" w14:textId="71812924" w:rsidR="00C26254" w:rsidRDefault="00E30E43"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c>
          <w:tcPr>
            <w:tcW w:w="814" w:type="dxa"/>
          </w:tcPr>
          <w:p w14:paraId="7C569C34" w14:textId="7DBA6E46" w:rsidR="00C26254" w:rsidRDefault="00E30E43"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c>
          <w:tcPr>
            <w:tcW w:w="1324" w:type="dxa"/>
          </w:tcPr>
          <w:p w14:paraId="21B37273" w14:textId="58293EF6" w:rsidR="00C26254" w:rsidRDefault="00C26254" w:rsidP="00C26254">
            <w:pPr>
              <w:autoSpaceDE w:val="0"/>
              <w:autoSpaceDN w:val="0"/>
              <w:adjustRightInd w:val="0"/>
              <w:jc w:val="center"/>
              <w:rPr>
                <w:rFonts w:ascii="Times New Roman CYR" w:hAnsi="Times New Roman CYR" w:cs="Times New Roman CYR"/>
                <w:szCs w:val="28"/>
              </w:rPr>
            </w:pPr>
            <w:r>
              <w:rPr>
                <w:rFonts w:ascii="Times New Roman CYR" w:hAnsi="Times New Roman CYR" w:cs="Times New Roman CYR"/>
                <w:szCs w:val="28"/>
              </w:rPr>
              <w:t>0,0</w:t>
            </w:r>
          </w:p>
        </w:tc>
        <w:tc>
          <w:tcPr>
            <w:tcW w:w="803" w:type="dxa"/>
          </w:tcPr>
          <w:p w14:paraId="7C3A6D7B" w14:textId="7583C11D" w:rsidR="00C26254" w:rsidRDefault="00C26254" w:rsidP="00C26254">
            <w:pPr>
              <w:autoSpaceDE w:val="0"/>
              <w:autoSpaceDN w:val="0"/>
              <w:adjustRightInd w:val="0"/>
              <w:jc w:val="center"/>
              <w:rPr>
                <w:rFonts w:ascii="Times New Roman CYR" w:hAnsi="Times New Roman CYR" w:cs="Times New Roman CYR"/>
                <w:szCs w:val="28"/>
              </w:rPr>
            </w:pPr>
            <w:r>
              <w:rPr>
                <w:rFonts w:ascii="Times New Roman CYR" w:hAnsi="Times New Roman CYR" w:cs="Times New Roman CYR"/>
                <w:szCs w:val="28"/>
              </w:rPr>
              <w:t>0,0</w:t>
            </w:r>
          </w:p>
        </w:tc>
        <w:tc>
          <w:tcPr>
            <w:tcW w:w="1324" w:type="dxa"/>
          </w:tcPr>
          <w:p w14:paraId="6887015D" w14:textId="042B1ED0"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c>
          <w:tcPr>
            <w:tcW w:w="566" w:type="dxa"/>
          </w:tcPr>
          <w:p w14:paraId="1E4C4C64" w14:textId="0549B947"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c>
          <w:tcPr>
            <w:tcW w:w="1324" w:type="dxa"/>
          </w:tcPr>
          <w:p w14:paraId="701B589D" w14:textId="7FBB343A"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c>
          <w:tcPr>
            <w:tcW w:w="588" w:type="dxa"/>
          </w:tcPr>
          <w:p w14:paraId="64237964" w14:textId="4BCF91AD"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r>
      <w:tr w:rsidR="00C26254" w14:paraId="19677873" w14:textId="77777777" w:rsidTr="00E30E43">
        <w:tblPrEx>
          <w:tblCellMar>
            <w:top w:w="0" w:type="dxa"/>
            <w:bottom w:w="0" w:type="dxa"/>
          </w:tblCellMar>
        </w:tblPrEx>
        <w:trPr>
          <w:gridAfter w:val="1"/>
          <w:wAfter w:w="23" w:type="dxa"/>
          <w:trHeight w:val="525"/>
        </w:trPr>
        <w:tc>
          <w:tcPr>
            <w:tcW w:w="594" w:type="dxa"/>
          </w:tcPr>
          <w:p w14:paraId="28086539" w14:textId="77777777" w:rsidR="00C26254" w:rsidRDefault="00C26254" w:rsidP="00C26254">
            <w:pPr>
              <w:autoSpaceDE w:val="0"/>
              <w:autoSpaceDN w:val="0"/>
              <w:adjustRightInd w:val="0"/>
              <w:jc w:val="both"/>
              <w:rPr>
                <w:rFonts w:ascii="Times New Roman CYR" w:hAnsi="Times New Roman CYR" w:cs="Times New Roman CYR"/>
                <w:szCs w:val="28"/>
              </w:rPr>
            </w:pPr>
          </w:p>
        </w:tc>
        <w:tc>
          <w:tcPr>
            <w:tcW w:w="2864" w:type="dxa"/>
          </w:tcPr>
          <w:p w14:paraId="652001C3" w14:textId="7F82C694"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ИТОГО</w:t>
            </w:r>
          </w:p>
        </w:tc>
        <w:tc>
          <w:tcPr>
            <w:tcW w:w="2127" w:type="dxa"/>
          </w:tcPr>
          <w:p w14:paraId="17F08FAD" w14:textId="77777777" w:rsidR="00C26254" w:rsidRDefault="00C26254" w:rsidP="00C26254">
            <w:pPr>
              <w:autoSpaceDE w:val="0"/>
              <w:autoSpaceDN w:val="0"/>
              <w:adjustRightInd w:val="0"/>
              <w:jc w:val="both"/>
              <w:rPr>
                <w:rFonts w:ascii="Times New Roman CYR" w:hAnsi="Times New Roman CYR" w:cs="Times New Roman CYR"/>
                <w:szCs w:val="28"/>
              </w:rPr>
            </w:pPr>
          </w:p>
        </w:tc>
        <w:tc>
          <w:tcPr>
            <w:tcW w:w="1623" w:type="dxa"/>
          </w:tcPr>
          <w:p w14:paraId="02C4A0AA" w14:textId="77777777" w:rsidR="00C26254" w:rsidRDefault="00C26254" w:rsidP="00C26254">
            <w:pPr>
              <w:autoSpaceDE w:val="0"/>
              <w:autoSpaceDN w:val="0"/>
              <w:adjustRightInd w:val="0"/>
              <w:jc w:val="both"/>
              <w:rPr>
                <w:rFonts w:ascii="Times New Roman CYR" w:hAnsi="Times New Roman CYR" w:cs="Times New Roman CYR"/>
                <w:szCs w:val="28"/>
              </w:rPr>
            </w:pPr>
          </w:p>
        </w:tc>
        <w:tc>
          <w:tcPr>
            <w:tcW w:w="1324" w:type="dxa"/>
          </w:tcPr>
          <w:p w14:paraId="4C5451CE" w14:textId="3790B4B0"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22,0</w:t>
            </w:r>
          </w:p>
        </w:tc>
        <w:tc>
          <w:tcPr>
            <w:tcW w:w="814" w:type="dxa"/>
          </w:tcPr>
          <w:p w14:paraId="59D32095" w14:textId="1ACFC03C"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198</w:t>
            </w:r>
            <w:r w:rsidR="00E30E43">
              <w:rPr>
                <w:rFonts w:ascii="Times New Roman CYR" w:hAnsi="Times New Roman CYR" w:cs="Times New Roman CYR"/>
                <w:szCs w:val="28"/>
              </w:rPr>
              <w:t>,0</w:t>
            </w:r>
          </w:p>
        </w:tc>
        <w:tc>
          <w:tcPr>
            <w:tcW w:w="1324" w:type="dxa"/>
          </w:tcPr>
          <w:p w14:paraId="1395CF52" w14:textId="45E5B957" w:rsidR="00C26254" w:rsidRDefault="00C26254" w:rsidP="00C26254">
            <w:pPr>
              <w:autoSpaceDE w:val="0"/>
              <w:autoSpaceDN w:val="0"/>
              <w:adjustRightInd w:val="0"/>
              <w:jc w:val="center"/>
              <w:rPr>
                <w:rFonts w:ascii="Times New Roman CYR" w:hAnsi="Times New Roman CYR" w:cs="Times New Roman CYR"/>
                <w:szCs w:val="28"/>
              </w:rPr>
            </w:pPr>
            <w:r>
              <w:rPr>
                <w:rFonts w:ascii="Times New Roman CYR" w:hAnsi="Times New Roman CYR" w:cs="Times New Roman CYR"/>
                <w:szCs w:val="28"/>
              </w:rPr>
              <w:t>0,0</w:t>
            </w:r>
          </w:p>
        </w:tc>
        <w:tc>
          <w:tcPr>
            <w:tcW w:w="803" w:type="dxa"/>
          </w:tcPr>
          <w:p w14:paraId="753F326F" w14:textId="300155BB" w:rsidR="00C26254" w:rsidRDefault="00C26254" w:rsidP="00C26254">
            <w:pPr>
              <w:autoSpaceDE w:val="0"/>
              <w:autoSpaceDN w:val="0"/>
              <w:adjustRightInd w:val="0"/>
              <w:jc w:val="center"/>
              <w:rPr>
                <w:rFonts w:ascii="Times New Roman CYR" w:hAnsi="Times New Roman CYR" w:cs="Times New Roman CYR"/>
                <w:szCs w:val="28"/>
              </w:rPr>
            </w:pPr>
            <w:r>
              <w:rPr>
                <w:rFonts w:ascii="Times New Roman CYR" w:hAnsi="Times New Roman CYR" w:cs="Times New Roman CYR"/>
                <w:szCs w:val="28"/>
              </w:rPr>
              <w:t>0,0</w:t>
            </w:r>
          </w:p>
        </w:tc>
        <w:tc>
          <w:tcPr>
            <w:tcW w:w="1324" w:type="dxa"/>
          </w:tcPr>
          <w:p w14:paraId="147ECEA1" w14:textId="7855969B"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c>
          <w:tcPr>
            <w:tcW w:w="566" w:type="dxa"/>
          </w:tcPr>
          <w:p w14:paraId="5FC9A52B" w14:textId="067FB2E5"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c>
          <w:tcPr>
            <w:tcW w:w="1324" w:type="dxa"/>
          </w:tcPr>
          <w:p w14:paraId="55D242AE" w14:textId="75147662"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c>
          <w:tcPr>
            <w:tcW w:w="588" w:type="dxa"/>
          </w:tcPr>
          <w:p w14:paraId="7E54E1CD" w14:textId="2D0E73F5" w:rsidR="00C26254" w:rsidRDefault="00C26254" w:rsidP="00C26254">
            <w:pPr>
              <w:autoSpaceDE w:val="0"/>
              <w:autoSpaceDN w:val="0"/>
              <w:adjustRightInd w:val="0"/>
              <w:jc w:val="both"/>
              <w:rPr>
                <w:rFonts w:ascii="Times New Roman CYR" w:hAnsi="Times New Roman CYR" w:cs="Times New Roman CYR"/>
                <w:szCs w:val="28"/>
              </w:rPr>
            </w:pPr>
            <w:r>
              <w:rPr>
                <w:rFonts w:ascii="Times New Roman CYR" w:hAnsi="Times New Roman CYR" w:cs="Times New Roman CYR"/>
                <w:szCs w:val="28"/>
              </w:rPr>
              <w:t>0,0</w:t>
            </w:r>
          </w:p>
        </w:tc>
      </w:tr>
    </w:tbl>
    <w:p w14:paraId="32B5C308" w14:textId="77777777" w:rsidR="003C17FB" w:rsidRDefault="003C17FB" w:rsidP="004818BE">
      <w:pPr>
        <w:autoSpaceDE w:val="0"/>
        <w:autoSpaceDN w:val="0"/>
        <w:adjustRightInd w:val="0"/>
        <w:jc w:val="both"/>
        <w:rPr>
          <w:rFonts w:ascii="Times New Roman CYR" w:hAnsi="Times New Roman CYR" w:cs="Times New Roman CYR"/>
          <w:szCs w:val="28"/>
        </w:rPr>
      </w:pPr>
    </w:p>
    <w:p w14:paraId="03FDE4F5" w14:textId="77777777" w:rsidR="003C17FB" w:rsidRDefault="003C17FB" w:rsidP="004818BE">
      <w:pPr>
        <w:autoSpaceDE w:val="0"/>
        <w:autoSpaceDN w:val="0"/>
        <w:adjustRightInd w:val="0"/>
        <w:jc w:val="both"/>
        <w:rPr>
          <w:rFonts w:ascii="Times New Roman CYR" w:hAnsi="Times New Roman CYR" w:cs="Times New Roman CYR"/>
          <w:szCs w:val="28"/>
        </w:rPr>
      </w:pPr>
    </w:p>
    <w:p w14:paraId="03D68232" w14:textId="77777777" w:rsidR="003C17FB" w:rsidRDefault="003C17FB" w:rsidP="004818BE">
      <w:pPr>
        <w:autoSpaceDE w:val="0"/>
        <w:autoSpaceDN w:val="0"/>
        <w:adjustRightInd w:val="0"/>
        <w:jc w:val="both"/>
        <w:rPr>
          <w:rFonts w:ascii="Times New Roman CYR" w:hAnsi="Times New Roman CYR" w:cs="Times New Roman CYR"/>
          <w:szCs w:val="28"/>
        </w:rPr>
      </w:pPr>
    </w:p>
    <w:p w14:paraId="4EF971D4" w14:textId="77777777" w:rsidR="003C17FB" w:rsidRDefault="003C17FB" w:rsidP="004818BE">
      <w:pPr>
        <w:autoSpaceDE w:val="0"/>
        <w:autoSpaceDN w:val="0"/>
        <w:adjustRightInd w:val="0"/>
        <w:jc w:val="both"/>
        <w:rPr>
          <w:rFonts w:ascii="Times New Roman CYR" w:hAnsi="Times New Roman CYR" w:cs="Times New Roman CYR"/>
          <w:szCs w:val="28"/>
        </w:rPr>
      </w:pPr>
    </w:p>
    <w:p w14:paraId="14A79084" w14:textId="77777777" w:rsidR="003C17FB" w:rsidRDefault="003C17FB" w:rsidP="004818BE">
      <w:pPr>
        <w:autoSpaceDE w:val="0"/>
        <w:autoSpaceDN w:val="0"/>
        <w:adjustRightInd w:val="0"/>
        <w:jc w:val="both"/>
        <w:rPr>
          <w:rFonts w:ascii="Times New Roman CYR" w:hAnsi="Times New Roman CYR" w:cs="Times New Roman CYR"/>
          <w:szCs w:val="28"/>
        </w:rPr>
      </w:pPr>
    </w:p>
    <w:p w14:paraId="269B9AA9" w14:textId="77777777" w:rsidR="003C17FB" w:rsidRDefault="003C17FB" w:rsidP="004818BE">
      <w:pPr>
        <w:autoSpaceDE w:val="0"/>
        <w:autoSpaceDN w:val="0"/>
        <w:adjustRightInd w:val="0"/>
        <w:jc w:val="both"/>
        <w:rPr>
          <w:rFonts w:ascii="Times New Roman CYR" w:hAnsi="Times New Roman CYR" w:cs="Times New Roman CYR"/>
          <w:szCs w:val="28"/>
        </w:rPr>
      </w:pPr>
    </w:p>
    <w:p w14:paraId="341690CE" w14:textId="77777777" w:rsidR="003C17FB" w:rsidRDefault="003C17FB" w:rsidP="004818BE">
      <w:pPr>
        <w:autoSpaceDE w:val="0"/>
        <w:autoSpaceDN w:val="0"/>
        <w:adjustRightInd w:val="0"/>
        <w:jc w:val="both"/>
        <w:rPr>
          <w:rFonts w:ascii="Times New Roman CYR" w:hAnsi="Times New Roman CYR" w:cs="Times New Roman CYR"/>
          <w:szCs w:val="28"/>
        </w:rPr>
      </w:pPr>
    </w:p>
    <w:p w14:paraId="7406B609" w14:textId="77777777" w:rsidR="003C17FB" w:rsidRDefault="003C17FB" w:rsidP="004818BE">
      <w:pPr>
        <w:autoSpaceDE w:val="0"/>
        <w:autoSpaceDN w:val="0"/>
        <w:adjustRightInd w:val="0"/>
        <w:jc w:val="both"/>
        <w:rPr>
          <w:rFonts w:ascii="Times New Roman CYR" w:hAnsi="Times New Roman CYR" w:cs="Times New Roman CYR"/>
          <w:szCs w:val="28"/>
        </w:rPr>
      </w:pPr>
    </w:p>
    <w:p w14:paraId="677BF6B8" w14:textId="77777777" w:rsidR="003C17FB" w:rsidRDefault="003C17FB" w:rsidP="004818BE">
      <w:pPr>
        <w:autoSpaceDE w:val="0"/>
        <w:autoSpaceDN w:val="0"/>
        <w:adjustRightInd w:val="0"/>
        <w:jc w:val="both"/>
        <w:rPr>
          <w:rFonts w:ascii="Times New Roman CYR" w:hAnsi="Times New Roman CYR" w:cs="Times New Roman CYR"/>
          <w:szCs w:val="28"/>
        </w:rPr>
      </w:pPr>
    </w:p>
    <w:p w14:paraId="4C961648" w14:textId="77777777" w:rsidR="003C17FB" w:rsidRDefault="003C17FB" w:rsidP="004818BE">
      <w:pPr>
        <w:autoSpaceDE w:val="0"/>
        <w:autoSpaceDN w:val="0"/>
        <w:adjustRightInd w:val="0"/>
        <w:jc w:val="both"/>
        <w:rPr>
          <w:rFonts w:ascii="Times New Roman CYR" w:hAnsi="Times New Roman CYR" w:cs="Times New Roman CYR"/>
          <w:szCs w:val="28"/>
        </w:rPr>
      </w:pPr>
    </w:p>
    <w:p w14:paraId="50FC0F31" w14:textId="77777777" w:rsidR="003C17FB" w:rsidRDefault="003C17FB" w:rsidP="004818BE">
      <w:pPr>
        <w:autoSpaceDE w:val="0"/>
        <w:autoSpaceDN w:val="0"/>
        <w:adjustRightInd w:val="0"/>
        <w:jc w:val="both"/>
        <w:rPr>
          <w:rFonts w:ascii="Times New Roman CYR" w:hAnsi="Times New Roman CYR" w:cs="Times New Roman CYR"/>
          <w:szCs w:val="28"/>
        </w:rPr>
      </w:pPr>
    </w:p>
    <w:p w14:paraId="524B3041" w14:textId="77777777" w:rsidR="003C17FB" w:rsidRDefault="003C17FB" w:rsidP="004818BE">
      <w:pPr>
        <w:autoSpaceDE w:val="0"/>
        <w:autoSpaceDN w:val="0"/>
        <w:adjustRightInd w:val="0"/>
        <w:jc w:val="both"/>
        <w:rPr>
          <w:rFonts w:ascii="Times New Roman CYR" w:hAnsi="Times New Roman CYR" w:cs="Times New Roman CYR"/>
          <w:szCs w:val="28"/>
        </w:rPr>
      </w:pPr>
    </w:p>
    <w:p w14:paraId="3BD9C2F4" w14:textId="77777777" w:rsidR="003C17FB" w:rsidRPr="00FA31BB" w:rsidRDefault="003C17FB" w:rsidP="004818BE">
      <w:pPr>
        <w:autoSpaceDE w:val="0"/>
        <w:autoSpaceDN w:val="0"/>
        <w:adjustRightInd w:val="0"/>
        <w:jc w:val="both"/>
        <w:rPr>
          <w:rFonts w:ascii="Times New Roman CYR" w:hAnsi="Times New Roman CYR" w:cs="Times New Roman CYR"/>
          <w:szCs w:val="28"/>
        </w:rPr>
      </w:pPr>
    </w:p>
    <w:p w14:paraId="7D82A126" w14:textId="77777777" w:rsidR="004818BE" w:rsidRPr="00FA31BB" w:rsidRDefault="004818BE" w:rsidP="004818BE">
      <w:pPr>
        <w:autoSpaceDE w:val="0"/>
        <w:autoSpaceDN w:val="0"/>
        <w:adjustRightInd w:val="0"/>
        <w:ind w:left="708"/>
        <w:jc w:val="both"/>
        <w:rPr>
          <w:rFonts w:ascii="Times New Roman CYR" w:hAnsi="Times New Roman CYR" w:cs="Times New Roman CYR"/>
          <w:szCs w:val="28"/>
        </w:rPr>
      </w:pPr>
    </w:p>
    <w:p w14:paraId="176D2A70" w14:textId="77777777" w:rsidR="004818BE" w:rsidRPr="00FA31BB" w:rsidRDefault="004818BE" w:rsidP="004818BE">
      <w:pPr>
        <w:autoSpaceDE w:val="0"/>
        <w:autoSpaceDN w:val="0"/>
        <w:adjustRightInd w:val="0"/>
        <w:ind w:left="708"/>
        <w:jc w:val="both"/>
        <w:rPr>
          <w:rFonts w:ascii="Times New Roman CYR" w:hAnsi="Times New Roman CYR" w:cs="Times New Roman CYR"/>
          <w:szCs w:val="28"/>
        </w:rPr>
      </w:pPr>
    </w:p>
    <w:p w14:paraId="5201D970" w14:textId="77777777" w:rsidR="004818BE" w:rsidRPr="00FA31BB" w:rsidRDefault="004818BE" w:rsidP="004818BE">
      <w:pPr>
        <w:autoSpaceDE w:val="0"/>
        <w:autoSpaceDN w:val="0"/>
        <w:adjustRightInd w:val="0"/>
        <w:ind w:firstLine="708"/>
        <w:jc w:val="both"/>
        <w:rPr>
          <w:szCs w:val="28"/>
        </w:rPr>
      </w:pPr>
    </w:p>
    <w:p w14:paraId="2BFF73DB" w14:textId="77777777" w:rsidR="004818BE" w:rsidRPr="0077337A" w:rsidRDefault="004818BE" w:rsidP="004818BE">
      <w:pPr>
        <w:autoSpaceDE w:val="0"/>
        <w:autoSpaceDN w:val="0"/>
        <w:adjustRightInd w:val="0"/>
        <w:ind w:firstLine="708"/>
        <w:jc w:val="both"/>
        <w:rPr>
          <w:sz w:val="20"/>
          <w:szCs w:val="20"/>
        </w:rPr>
      </w:pPr>
    </w:p>
    <w:p w14:paraId="020C6E0E" w14:textId="77777777" w:rsidR="004818BE" w:rsidRPr="0077337A" w:rsidRDefault="004818BE" w:rsidP="004818BE">
      <w:pPr>
        <w:autoSpaceDE w:val="0"/>
        <w:autoSpaceDN w:val="0"/>
        <w:adjustRightInd w:val="0"/>
        <w:ind w:firstLine="708"/>
        <w:jc w:val="both"/>
        <w:rPr>
          <w:sz w:val="20"/>
          <w:szCs w:val="20"/>
        </w:rPr>
      </w:pPr>
    </w:p>
    <w:p w14:paraId="31E6CC3B" w14:textId="77777777" w:rsidR="004818BE" w:rsidRPr="0077337A" w:rsidRDefault="004818BE" w:rsidP="004818BE">
      <w:pPr>
        <w:autoSpaceDE w:val="0"/>
        <w:autoSpaceDN w:val="0"/>
        <w:adjustRightInd w:val="0"/>
        <w:ind w:firstLine="708"/>
        <w:jc w:val="both"/>
        <w:rPr>
          <w:sz w:val="20"/>
          <w:szCs w:val="20"/>
        </w:rPr>
      </w:pPr>
    </w:p>
    <w:p w14:paraId="7E35AF4D" w14:textId="77777777" w:rsidR="004818BE" w:rsidRPr="0077337A" w:rsidRDefault="004818BE" w:rsidP="004818BE">
      <w:pPr>
        <w:autoSpaceDE w:val="0"/>
        <w:autoSpaceDN w:val="0"/>
        <w:adjustRightInd w:val="0"/>
        <w:ind w:firstLine="708"/>
        <w:jc w:val="both"/>
        <w:rPr>
          <w:sz w:val="20"/>
          <w:szCs w:val="20"/>
        </w:rPr>
      </w:pPr>
    </w:p>
    <w:p w14:paraId="6C9312D5" w14:textId="77777777" w:rsidR="004818BE" w:rsidRPr="0077337A" w:rsidRDefault="004818BE" w:rsidP="004818BE">
      <w:pPr>
        <w:autoSpaceDE w:val="0"/>
        <w:autoSpaceDN w:val="0"/>
        <w:adjustRightInd w:val="0"/>
        <w:ind w:firstLine="708"/>
        <w:jc w:val="both"/>
        <w:rPr>
          <w:sz w:val="20"/>
          <w:szCs w:val="20"/>
        </w:rPr>
      </w:pPr>
    </w:p>
    <w:p w14:paraId="61466AF1" w14:textId="77777777" w:rsidR="004818BE" w:rsidRPr="0077337A" w:rsidRDefault="004818BE" w:rsidP="004818BE">
      <w:pPr>
        <w:autoSpaceDE w:val="0"/>
        <w:autoSpaceDN w:val="0"/>
        <w:adjustRightInd w:val="0"/>
        <w:ind w:firstLine="708"/>
        <w:jc w:val="both"/>
        <w:rPr>
          <w:sz w:val="20"/>
          <w:szCs w:val="20"/>
        </w:rPr>
      </w:pPr>
    </w:p>
    <w:p w14:paraId="6581793D" w14:textId="77777777" w:rsidR="004818BE" w:rsidRPr="0077337A" w:rsidRDefault="004818BE" w:rsidP="004818BE">
      <w:pPr>
        <w:autoSpaceDE w:val="0"/>
        <w:autoSpaceDN w:val="0"/>
        <w:adjustRightInd w:val="0"/>
        <w:ind w:firstLine="708"/>
        <w:jc w:val="both"/>
        <w:rPr>
          <w:sz w:val="20"/>
          <w:szCs w:val="20"/>
        </w:rPr>
      </w:pPr>
    </w:p>
    <w:p w14:paraId="33150342" w14:textId="77777777" w:rsidR="004818BE" w:rsidRPr="0077337A" w:rsidRDefault="004818BE" w:rsidP="004818BE">
      <w:pPr>
        <w:autoSpaceDE w:val="0"/>
        <w:autoSpaceDN w:val="0"/>
        <w:adjustRightInd w:val="0"/>
        <w:ind w:firstLine="708"/>
        <w:jc w:val="both"/>
        <w:rPr>
          <w:sz w:val="20"/>
          <w:szCs w:val="20"/>
        </w:rPr>
      </w:pPr>
    </w:p>
    <w:p w14:paraId="482ADC9C" w14:textId="77777777" w:rsidR="004818BE" w:rsidRPr="0077337A" w:rsidRDefault="004818BE" w:rsidP="004818BE">
      <w:pPr>
        <w:autoSpaceDE w:val="0"/>
        <w:autoSpaceDN w:val="0"/>
        <w:adjustRightInd w:val="0"/>
        <w:ind w:firstLine="708"/>
        <w:jc w:val="both"/>
        <w:rPr>
          <w:sz w:val="20"/>
          <w:szCs w:val="20"/>
        </w:rPr>
      </w:pPr>
    </w:p>
    <w:p w14:paraId="2F5E1A26" w14:textId="77777777" w:rsidR="004818BE" w:rsidRPr="0077337A" w:rsidRDefault="004818BE" w:rsidP="004818BE">
      <w:pPr>
        <w:autoSpaceDE w:val="0"/>
        <w:autoSpaceDN w:val="0"/>
        <w:adjustRightInd w:val="0"/>
        <w:ind w:firstLine="708"/>
        <w:jc w:val="both"/>
        <w:rPr>
          <w:sz w:val="20"/>
          <w:szCs w:val="20"/>
        </w:rPr>
      </w:pPr>
    </w:p>
    <w:p w14:paraId="481DF69A" w14:textId="77777777" w:rsidR="004818BE" w:rsidRPr="0077337A" w:rsidRDefault="004818BE" w:rsidP="004818BE">
      <w:pPr>
        <w:autoSpaceDE w:val="0"/>
        <w:autoSpaceDN w:val="0"/>
        <w:adjustRightInd w:val="0"/>
        <w:ind w:firstLine="708"/>
        <w:jc w:val="both"/>
        <w:rPr>
          <w:sz w:val="20"/>
          <w:szCs w:val="20"/>
        </w:rPr>
      </w:pPr>
    </w:p>
    <w:p w14:paraId="408A40C5" w14:textId="77777777" w:rsidR="004818BE" w:rsidRPr="0077337A" w:rsidRDefault="004818BE" w:rsidP="004818BE">
      <w:pPr>
        <w:autoSpaceDE w:val="0"/>
        <w:autoSpaceDN w:val="0"/>
        <w:adjustRightInd w:val="0"/>
        <w:ind w:firstLine="708"/>
        <w:jc w:val="both"/>
        <w:rPr>
          <w:sz w:val="20"/>
          <w:szCs w:val="20"/>
        </w:rPr>
      </w:pPr>
    </w:p>
    <w:p w14:paraId="12E3A2B5" w14:textId="77777777" w:rsidR="004818BE" w:rsidRPr="0077337A" w:rsidRDefault="004818BE" w:rsidP="004818BE">
      <w:pPr>
        <w:autoSpaceDE w:val="0"/>
        <w:autoSpaceDN w:val="0"/>
        <w:adjustRightInd w:val="0"/>
        <w:ind w:firstLine="708"/>
        <w:jc w:val="both"/>
        <w:rPr>
          <w:sz w:val="20"/>
          <w:szCs w:val="20"/>
        </w:rPr>
      </w:pPr>
    </w:p>
    <w:p w14:paraId="41E5A4C3" w14:textId="77777777" w:rsidR="004818BE" w:rsidRPr="0077337A" w:rsidRDefault="004818BE" w:rsidP="004818BE">
      <w:pPr>
        <w:autoSpaceDE w:val="0"/>
        <w:autoSpaceDN w:val="0"/>
        <w:adjustRightInd w:val="0"/>
        <w:ind w:firstLine="708"/>
        <w:jc w:val="both"/>
        <w:rPr>
          <w:sz w:val="20"/>
          <w:szCs w:val="20"/>
        </w:rPr>
      </w:pPr>
    </w:p>
    <w:p w14:paraId="21EEB0B9" w14:textId="77777777" w:rsidR="004818BE" w:rsidRPr="0077337A" w:rsidRDefault="004818BE" w:rsidP="004818BE">
      <w:pPr>
        <w:autoSpaceDE w:val="0"/>
        <w:autoSpaceDN w:val="0"/>
        <w:adjustRightInd w:val="0"/>
        <w:ind w:firstLine="708"/>
        <w:jc w:val="both"/>
        <w:rPr>
          <w:sz w:val="20"/>
          <w:szCs w:val="20"/>
        </w:rPr>
      </w:pPr>
    </w:p>
    <w:p w14:paraId="5CFE618D" w14:textId="77777777" w:rsidR="004818BE" w:rsidRPr="0077337A" w:rsidRDefault="004818BE" w:rsidP="004818BE">
      <w:pPr>
        <w:autoSpaceDE w:val="0"/>
        <w:autoSpaceDN w:val="0"/>
        <w:adjustRightInd w:val="0"/>
        <w:ind w:firstLine="708"/>
        <w:jc w:val="both"/>
        <w:rPr>
          <w:sz w:val="20"/>
          <w:szCs w:val="20"/>
        </w:rPr>
      </w:pPr>
    </w:p>
    <w:p w14:paraId="25F14ED7" w14:textId="77777777" w:rsidR="004818BE" w:rsidRPr="0077337A" w:rsidRDefault="004818BE" w:rsidP="004818BE">
      <w:pPr>
        <w:autoSpaceDE w:val="0"/>
        <w:autoSpaceDN w:val="0"/>
        <w:adjustRightInd w:val="0"/>
        <w:ind w:firstLine="708"/>
        <w:jc w:val="both"/>
        <w:rPr>
          <w:sz w:val="20"/>
          <w:szCs w:val="20"/>
        </w:rPr>
      </w:pPr>
    </w:p>
    <w:p w14:paraId="356A682C" w14:textId="77777777" w:rsidR="004818BE" w:rsidRPr="0077337A" w:rsidRDefault="004818BE" w:rsidP="004818BE">
      <w:pPr>
        <w:rPr>
          <w:sz w:val="20"/>
          <w:szCs w:val="20"/>
        </w:rPr>
      </w:pPr>
    </w:p>
    <w:p w14:paraId="5AA8BC34" w14:textId="4E2B2033" w:rsidR="004818BE" w:rsidRPr="00CD3EA8" w:rsidRDefault="0046467B" w:rsidP="004818BE">
      <w:pPr>
        <w:pStyle w:val="aa"/>
        <w:spacing w:before="0" w:after="0"/>
        <w:rPr>
          <w:sz w:val="26"/>
          <w:szCs w:val="26"/>
        </w:rPr>
      </w:pPr>
      <w:r>
        <w:t xml:space="preserve">                                       </w:t>
      </w:r>
    </w:p>
    <w:sectPr w:rsidR="004818BE" w:rsidRPr="00CD3EA8" w:rsidSect="008E3194">
      <w:pgSz w:w="16838" w:h="11906" w:orient="landscape"/>
      <w:pgMar w:top="720" w:right="567" w:bottom="1021" w:left="35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0C08E" w14:textId="77777777" w:rsidR="000B1F93" w:rsidRDefault="000B1F93">
      <w:r>
        <w:separator/>
      </w:r>
    </w:p>
  </w:endnote>
  <w:endnote w:type="continuationSeparator" w:id="0">
    <w:p w14:paraId="4438289C" w14:textId="77777777" w:rsidR="000B1F93" w:rsidRDefault="000B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ash">
    <w:altName w:val="Courier New"/>
    <w:charset w:val="CC"/>
    <w:family w:val="roman"/>
    <w:pitch w:val="variable"/>
    <w:sig w:usb0="00000203"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BashSimple">
    <w:altName w:val="Times New Roman"/>
    <w:charset w:val="00"/>
    <w:family w:val="roman"/>
    <w:pitch w:val="variable"/>
    <w:sig w:usb0="00000203" w:usb1="00000000" w:usb2="00000000" w:usb3="00000000" w:csb0="00000005" w:csb1="00000000"/>
  </w:font>
  <w:font w:name="Roman Eurasian">
    <w:altName w:val="Times New Roman"/>
    <w:charset w:val="CC"/>
    <w:family w:val="auto"/>
    <w:pitch w:val="variable"/>
    <w:sig w:usb0="8000020F" w:usb1="00000000" w:usb2="00000000" w:usb3="00000000" w:csb0="00000005" w:csb1="00000000"/>
  </w:font>
  <w:font w:name="Century">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49D6D" w14:textId="77777777" w:rsidR="0075397F" w:rsidRDefault="00717693" w:rsidP="00235D94">
    <w:pPr>
      <w:pStyle w:val="ab"/>
      <w:framePr w:wrap="around" w:vAnchor="text" w:hAnchor="margin" w:xAlign="center" w:y="1"/>
      <w:rPr>
        <w:rStyle w:val="ac"/>
      </w:rPr>
    </w:pPr>
    <w:r>
      <w:rPr>
        <w:rStyle w:val="ac"/>
      </w:rPr>
      <w:fldChar w:fldCharType="begin"/>
    </w:r>
    <w:r w:rsidR="0075397F">
      <w:rPr>
        <w:rStyle w:val="ac"/>
      </w:rPr>
      <w:instrText xml:space="preserve">PAGE  </w:instrText>
    </w:r>
    <w:r>
      <w:rPr>
        <w:rStyle w:val="ac"/>
      </w:rPr>
      <w:fldChar w:fldCharType="end"/>
    </w:r>
  </w:p>
  <w:p w14:paraId="01B857FC" w14:textId="77777777" w:rsidR="0075397F" w:rsidRDefault="0075397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FB0C8" w14:textId="77777777" w:rsidR="0075397F" w:rsidRDefault="00717693" w:rsidP="00235D94">
    <w:pPr>
      <w:pStyle w:val="ab"/>
      <w:framePr w:wrap="around" w:vAnchor="text" w:hAnchor="margin" w:xAlign="center" w:y="1"/>
      <w:rPr>
        <w:rStyle w:val="ac"/>
      </w:rPr>
    </w:pPr>
    <w:r>
      <w:rPr>
        <w:rStyle w:val="ac"/>
      </w:rPr>
      <w:fldChar w:fldCharType="begin"/>
    </w:r>
    <w:r w:rsidR="0075397F">
      <w:rPr>
        <w:rStyle w:val="ac"/>
      </w:rPr>
      <w:instrText xml:space="preserve">PAGE  </w:instrText>
    </w:r>
    <w:r>
      <w:rPr>
        <w:rStyle w:val="ac"/>
      </w:rPr>
      <w:fldChar w:fldCharType="separate"/>
    </w:r>
    <w:r w:rsidR="007265D4">
      <w:rPr>
        <w:rStyle w:val="ac"/>
        <w:noProof/>
      </w:rPr>
      <w:t>2</w:t>
    </w:r>
    <w:r>
      <w:rPr>
        <w:rStyle w:val="ac"/>
      </w:rPr>
      <w:fldChar w:fldCharType="end"/>
    </w:r>
  </w:p>
  <w:p w14:paraId="7BADD227" w14:textId="77777777" w:rsidR="0075397F" w:rsidRDefault="0075397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E85C2" w14:textId="77777777" w:rsidR="000B1F93" w:rsidRDefault="000B1F93">
      <w:r>
        <w:separator/>
      </w:r>
    </w:p>
  </w:footnote>
  <w:footnote w:type="continuationSeparator" w:id="0">
    <w:p w14:paraId="0ED5350D" w14:textId="77777777" w:rsidR="000B1F93" w:rsidRDefault="000B1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CC1E02"/>
    <w:multiLevelType w:val="hybridMultilevel"/>
    <w:tmpl w:val="88E65A70"/>
    <w:lvl w:ilvl="0" w:tplc="88F0FB26">
      <w:start w:val="201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16cid:durableId="1736315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26"/>
    <w:rsid w:val="00001685"/>
    <w:rsid w:val="00016C9A"/>
    <w:rsid w:val="00017626"/>
    <w:rsid w:val="00040DE9"/>
    <w:rsid w:val="000553C5"/>
    <w:rsid w:val="00065BC9"/>
    <w:rsid w:val="00086613"/>
    <w:rsid w:val="000A6648"/>
    <w:rsid w:val="000A7DBC"/>
    <w:rsid w:val="000B1F93"/>
    <w:rsid w:val="000B57D8"/>
    <w:rsid w:val="000C4632"/>
    <w:rsid w:val="000E09AC"/>
    <w:rsid w:val="000F6D8F"/>
    <w:rsid w:val="00121235"/>
    <w:rsid w:val="00122679"/>
    <w:rsid w:val="00132CC6"/>
    <w:rsid w:val="001434DB"/>
    <w:rsid w:val="0015478F"/>
    <w:rsid w:val="00155218"/>
    <w:rsid w:val="00160D32"/>
    <w:rsid w:val="00171E9D"/>
    <w:rsid w:val="001921BD"/>
    <w:rsid w:val="00194AC9"/>
    <w:rsid w:val="001A707C"/>
    <w:rsid w:val="001B7C7E"/>
    <w:rsid w:val="001C0162"/>
    <w:rsid w:val="001C3C35"/>
    <w:rsid w:val="001D5594"/>
    <w:rsid w:val="001F76E1"/>
    <w:rsid w:val="0020595F"/>
    <w:rsid w:val="002103CA"/>
    <w:rsid w:val="00216E08"/>
    <w:rsid w:val="00231A4F"/>
    <w:rsid w:val="00235D94"/>
    <w:rsid w:val="00240B47"/>
    <w:rsid w:val="00244DB5"/>
    <w:rsid w:val="002517F6"/>
    <w:rsid w:val="00251958"/>
    <w:rsid w:val="00257701"/>
    <w:rsid w:val="0026024F"/>
    <w:rsid w:val="00284F5D"/>
    <w:rsid w:val="00295361"/>
    <w:rsid w:val="00297130"/>
    <w:rsid w:val="002A21D3"/>
    <w:rsid w:val="002A2A4E"/>
    <w:rsid w:val="002D464F"/>
    <w:rsid w:val="002F6E90"/>
    <w:rsid w:val="00311032"/>
    <w:rsid w:val="00322EFE"/>
    <w:rsid w:val="00323A51"/>
    <w:rsid w:val="00324037"/>
    <w:rsid w:val="0033248A"/>
    <w:rsid w:val="00334548"/>
    <w:rsid w:val="00342D04"/>
    <w:rsid w:val="00374C98"/>
    <w:rsid w:val="00376901"/>
    <w:rsid w:val="00391D72"/>
    <w:rsid w:val="00395E7E"/>
    <w:rsid w:val="003C17FB"/>
    <w:rsid w:val="003D53F8"/>
    <w:rsid w:val="003E630F"/>
    <w:rsid w:val="003F16C7"/>
    <w:rsid w:val="00404BDB"/>
    <w:rsid w:val="00420600"/>
    <w:rsid w:val="00432349"/>
    <w:rsid w:val="00437D8C"/>
    <w:rsid w:val="00447C61"/>
    <w:rsid w:val="0046467B"/>
    <w:rsid w:val="004818BE"/>
    <w:rsid w:val="0048219F"/>
    <w:rsid w:val="0048470B"/>
    <w:rsid w:val="00485E3B"/>
    <w:rsid w:val="004860B7"/>
    <w:rsid w:val="00495EF3"/>
    <w:rsid w:val="00497C3B"/>
    <w:rsid w:val="004A4EF7"/>
    <w:rsid w:val="004C125B"/>
    <w:rsid w:val="004D1E0D"/>
    <w:rsid w:val="004D2ADA"/>
    <w:rsid w:val="004F0818"/>
    <w:rsid w:val="00526602"/>
    <w:rsid w:val="00532309"/>
    <w:rsid w:val="005520CB"/>
    <w:rsid w:val="005546DF"/>
    <w:rsid w:val="0056308E"/>
    <w:rsid w:val="00582F3B"/>
    <w:rsid w:val="005934E6"/>
    <w:rsid w:val="005A56EC"/>
    <w:rsid w:val="005A5996"/>
    <w:rsid w:val="005B3CD7"/>
    <w:rsid w:val="005B53F0"/>
    <w:rsid w:val="005E0CE4"/>
    <w:rsid w:val="005E3981"/>
    <w:rsid w:val="005E5B27"/>
    <w:rsid w:val="005F6FF0"/>
    <w:rsid w:val="005F7A6D"/>
    <w:rsid w:val="0060158C"/>
    <w:rsid w:val="00601D0F"/>
    <w:rsid w:val="00601DAE"/>
    <w:rsid w:val="0060346D"/>
    <w:rsid w:val="00605B6B"/>
    <w:rsid w:val="00656C47"/>
    <w:rsid w:val="006623A4"/>
    <w:rsid w:val="00667DD4"/>
    <w:rsid w:val="006A25D8"/>
    <w:rsid w:val="006C1535"/>
    <w:rsid w:val="006D33C5"/>
    <w:rsid w:val="006F56A6"/>
    <w:rsid w:val="007020FE"/>
    <w:rsid w:val="00711C16"/>
    <w:rsid w:val="00715979"/>
    <w:rsid w:val="00717693"/>
    <w:rsid w:val="007265D4"/>
    <w:rsid w:val="0074679B"/>
    <w:rsid w:val="0075397F"/>
    <w:rsid w:val="00755E26"/>
    <w:rsid w:val="00756503"/>
    <w:rsid w:val="007578AA"/>
    <w:rsid w:val="00763028"/>
    <w:rsid w:val="00766A47"/>
    <w:rsid w:val="007713EC"/>
    <w:rsid w:val="00771C46"/>
    <w:rsid w:val="00771F0B"/>
    <w:rsid w:val="00783672"/>
    <w:rsid w:val="00790A54"/>
    <w:rsid w:val="007966E4"/>
    <w:rsid w:val="007F142D"/>
    <w:rsid w:val="007F185E"/>
    <w:rsid w:val="007F2EF9"/>
    <w:rsid w:val="007F7766"/>
    <w:rsid w:val="00802DE4"/>
    <w:rsid w:val="008117B1"/>
    <w:rsid w:val="00821796"/>
    <w:rsid w:val="00835436"/>
    <w:rsid w:val="00845C31"/>
    <w:rsid w:val="00862D80"/>
    <w:rsid w:val="0087114C"/>
    <w:rsid w:val="00872245"/>
    <w:rsid w:val="008730BE"/>
    <w:rsid w:val="008819FE"/>
    <w:rsid w:val="00885173"/>
    <w:rsid w:val="00891EE9"/>
    <w:rsid w:val="00896B0E"/>
    <w:rsid w:val="008A6B44"/>
    <w:rsid w:val="008B1CF1"/>
    <w:rsid w:val="008B4D91"/>
    <w:rsid w:val="008B6067"/>
    <w:rsid w:val="008C61EF"/>
    <w:rsid w:val="008D04E5"/>
    <w:rsid w:val="008D5C30"/>
    <w:rsid w:val="008E3194"/>
    <w:rsid w:val="008F0FAD"/>
    <w:rsid w:val="00904941"/>
    <w:rsid w:val="00914006"/>
    <w:rsid w:val="00915A77"/>
    <w:rsid w:val="009233A4"/>
    <w:rsid w:val="0097340C"/>
    <w:rsid w:val="00996ABA"/>
    <w:rsid w:val="00997344"/>
    <w:rsid w:val="009D6AE6"/>
    <w:rsid w:val="009E04B3"/>
    <w:rsid w:val="009E1975"/>
    <w:rsid w:val="00A066B8"/>
    <w:rsid w:val="00A11E5E"/>
    <w:rsid w:val="00A146A7"/>
    <w:rsid w:val="00A22323"/>
    <w:rsid w:val="00A37507"/>
    <w:rsid w:val="00A45893"/>
    <w:rsid w:val="00A502DD"/>
    <w:rsid w:val="00A608C8"/>
    <w:rsid w:val="00A65136"/>
    <w:rsid w:val="00A70EC0"/>
    <w:rsid w:val="00A81D3A"/>
    <w:rsid w:val="00AA088E"/>
    <w:rsid w:val="00AA502A"/>
    <w:rsid w:val="00AB09C9"/>
    <w:rsid w:val="00AC0099"/>
    <w:rsid w:val="00AC19C4"/>
    <w:rsid w:val="00AF4190"/>
    <w:rsid w:val="00AF69BF"/>
    <w:rsid w:val="00B027FD"/>
    <w:rsid w:val="00B06490"/>
    <w:rsid w:val="00B32C2A"/>
    <w:rsid w:val="00B52BB7"/>
    <w:rsid w:val="00B6085D"/>
    <w:rsid w:val="00B72229"/>
    <w:rsid w:val="00BA5A54"/>
    <w:rsid w:val="00BB7FA5"/>
    <w:rsid w:val="00BE5446"/>
    <w:rsid w:val="00C119D7"/>
    <w:rsid w:val="00C11AFE"/>
    <w:rsid w:val="00C13421"/>
    <w:rsid w:val="00C22198"/>
    <w:rsid w:val="00C26254"/>
    <w:rsid w:val="00C4192B"/>
    <w:rsid w:val="00C4480F"/>
    <w:rsid w:val="00C54067"/>
    <w:rsid w:val="00C73845"/>
    <w:rsid w:val="00C80C42"/>
    <w:rsid w:val="00C84FBC"/>
    <w:rsid w:val="00C85F9F"/>
    <w:rsid w:val="00C91032"/>
    <w:rsid w:val="00CD3EA8"/>
    <w:rsid w:val="00CD52C0"/>
    <w:rsid w:val="00CD681C"/>
    <w:rsid w:val="00CD6BE0"/>
    <w:rsid w:val="00CE6B5E"/>
    <w:rsid w:val="00CF503E"/>
    <w:rsid w:val="00D0089D"/>
    <w:rsid w:val="00D07C9C"/>
    <w:rsid w:val="00D12535"/>
    <w:rsid w:val="00D12B2F"/>
    <w:rsid w:val="00D218EF"/>
    <w:rsid w:val="00D269C3"/>
    <w:rsid w:val="00D3097D"/>
    <w:rsid w:val="00D33A0E"/>
    <w:rsid w:val="00D44EB8"/>
    <w:rsid w:val="00D505B4"/>
    <w:rsid w:val="00D74B7F"/>
    <w:rsid w:val="00D82BCD"/>
    <w:rsid w:val="00D8530A"/>
    <w:rsid w:val="00D873C2"/>
    <w:rsid w:val="00D95BB2"/>
    <w:rsid w:val="00DB46EB"/>
    <w:rsid w:val="00DB4BC8"/>
    <w:rsid w:val="00DC417D"/>
    <w:rsid w:val="00DC5C5E"/>
    <w:rsid w:val="00DD5AE4"/>
    <w:rsid w:val="00DE53F5"/>
    <w:rsid w:val="00E01238"/>
    <w:rsid w:val="00E126F3"/>
    <w:rsid w:val="00E21D7C"/>
    <w:rsid w:val="00E301D8"/>
    <w:rsid w:val="00E30E43"/>
    <w:rsid w:val="00E417A3"/>
    <w:rsid w:val="00E625FD"/>
    <w:rsid w:val="00E67EE6"/>
    <w:rsid w:val="00E72114"/>
    <w:rsid w:val="00E820AF"/>
    <w:rsid w:val="00E82BB0"/>
    <w:rsid w:val="00E87429"/>
    <w:rsid w:val="00E9186C"/>
    <w:rsid w:val="00E97809"/>
    <w:rsid w:val="00EE14CA"/>
    <w:rsid w:val="00EE356F"/>
    <w:rsid w:val="00EF7F98"/>
    <w:rsid w:val="00F01C41"/>
    <w:rsid w:val="00F0769B"/>
    <w:rsid w:val="00F12067"/>
    <w:rsid w:val="00F272EE"/>
    <w:rsid w:val="00F34060"/>
    <w:rsid w:val="00F41179"/>
    <w:rsid w:val="00F436E3"/>
    <w:rsid w:val="00F5606A"/>
    <w:rsid w:val="00F5682A"/>
    <w:rsid w:val="00F6125F"/>
    <w:rsid w:val="00F74A73"/>
    <w:rsid w:val="00FA0DBA"/>
    <w:rsid w:val="00FA2F04"/>
    <w:rsid w:val="00FA3C92"/>
    <w:rsid w:val="00FA5D0D"/>
    <w:rsid w:val="00FA7D2E"/>
    <w:rsid w:val="00FC1961"/>
    <w:rsid w:val="00FD53C1"/>
    <w:rsid w:val="00FE17C4"/>
    <w:rsid w:val="00FE23E6"/>
    <w:rsid w:val="00FE3FEC"/>
    <w:rsid w:val="00FE6BCC"/>
    <w:rsid w:val="00FE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6F64"/>
  <w15:docId w15:val="{0DF2DB5B-636A-403D-B2A9-1B9A8C84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C61"/>
    <w:rPr>
      <w:sz w:val="28"/>
      <w:szCs w:val="24"/>
    </w:rPr>
  </w:style>
  <w:style w:type="paragraph" w:styleId="1">
    <w:name w:val="heading 1"/>
    <w:basedOn w:val="a"/>
    <w:next w:val="a"/>
    <w:qFormat/>
    <w:rsid w:val="00447C61"/>
    <w:pPr>
      <w:keepNext/>
      <w:jc w:val="center"/>
      <w:outlineLvl w:val="0"/>
    </w:pPr>
    <w:rPr>
      <w:rFonts w:ascii="Times New Roman Bash" w:hAnsi="Times New Roman Bash"/>
      <w:b/>
      <w:sz w:val="22"/>
      <w:lang w:val="be-BY"/>
    </w:rPr>
  </w:style>
  <w:style w:type="paragraph" w:styleId="3">
    <w:name w:val="heading 3"/>
    <w:basedOn w:val="a"/>
    <w:next w:val="a"/>
    <w:qFormat/>
    <w:rsid w:val="00C1342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47C61"/>
    <w:pPr>
      <w:tabs>
        <w:tab w:val="center" w:pos="4677"/>
        <w:tab w:val="right" w:pos="9355"/>
      </w:tabs>
    </w:pPr>
  </w:style>
  <w:style w:type="paragraph" w:styleId="a5">
    <w:name w:val="Body Text"/>
    <w:basedOn w:val="a"/>
    <w:link w:val="a6"/>
    <w:rsid w:val="00447C61"/>
    <w:pPr>
      <w:jc w:val="center"/>
    </w:pPr>
    <w:rPr>
      <w:rFonts w:ascii="Times New Roman Bash" w:hAnsi="Times New Roman Bash"/>
      <w:b/>
      <w:sz w:val="24"/>
      <w:lang w:val="be-BY"/>
    </w:rPr>
  </w:style>
  <w:style w:type="paragraph" w:styleId="a7">
    <w:name w:val="Body Text Indent"/>
    <w:basedOn w:val="a"/>
    <w:rsid w:val="00D33A0E"/>
    <w:pPr>
      <w:spacing w:after="120"/>
      <w:ind w:left="283"/>
    </w:pPr>
    <w:rPr>
      <w:color w:val="000000"/>
      <w:sz w:val="24"/>
    </w:rPr>
  </w:style>
  <w:style w:type="paragraph" w:styleId="30">
    <w:name w:val="Body Text Indent 3"/>
    <w:basedOn w:val="a"/>
    <w:rsid w:val="00D33A0E"/>
    <w:pPr>
      <w:spacing w:after="120"/>
      <w:ind w:left="283"/>
    </w:pPr>
    <w:rPr>
      <w:color w:val="000000"/>
      <w:sz w:val="16"/>
      <w:szCs w:val="16"/>
    </w:rPr>
  </w:style>
  <w:style w:type="paragraph" w:styleId="a8">
    <w:name w:val="Balloon Text"/>
    <w:basedOn w:val="a"/>
    <w:semiHidden/>
    <w:rsid w:val="00904941"/>
    <w:rPr>
      <w:rFonts w:ascii="Tahoma" w:hAnsi="Tahoma" w:cs="Tahoma"/>
      <w:sz w:val="16"/>
      <w:szCs w:val="16"/>
    </w:rPr>
  </w:style>
  <w:style w:type="paragraph" w:customStyle="1" w:styleId="21">
    <w:name w:val="Основной текст 21"/>
    <w:basedOn w:val="a"/>
    <w:rsid w:val="000B57D8"/>
    <w:pPr>
      <w:ind w:left="945"/>
      <w:jc w:val="both"/>
    </w:pPr>
    <w:rPr>
      <w:szCs w:val="20"/>
    </w:rPr>
  </w:style>
  <w:style w:type="paragraph" w:customStyle="1" w:styleId="a9">
    <w:name w:val="Знак"/>
    <w:basedOn w:val="a"/>
    <w:rsid w:val="000B57D8"/>
    <w:pPr>
      <w:spacing w:after="160" w:line="240" w:lineRule="exact"/>
    </w:pPr>
    <w:rPr>
      <w:rFonts w:ascii="Verdana" w:hAnsi="Verdana"/>
      <w:sz w:val="20"/>
      <w:szCs w:val="20"/>
      <w:lang w:val="en-US" w:eastAsia="en-US"/>
    </w:rPr>
  </w:style>
  <w:style w:type="paragraph" w:customStyle="1" w:styleId="ConsPlusTitle">
    <w:name w:val="ConsPlusTitle"/>
    <w:rsid w:val="000B57D8"/>
    <w:pPr>
      <w:widowControl w:val="0"/>
      <w:suppressAutoHyphens/>
      <w:autoSpaceDE w:val="0"/>
    </w:pPr>
    <w:rPr>
      <w:rFonts w:eastAsia="Arial"/>
      <w:b/>
      <w:bCs/>
      <w:sz w:val="24"/>
      <w:szCs w:val="24"/>
      <w:lang w:eastAsia="ar-SA"/>
    </w:rPr>
  </w:style>
  <w:style w:type="paragraph" w:styleId="aa">
    <w:name w:val="Normal (Web)"/>
    <w:basedOn w:val="a"/>
    <w:rsid w:val="000B57D8"/>
    <w:pPr>
      <w:suppressAutoHyphens/>
      <w:spacing w:before="280" w:after="280"/>
    </w:pPr>
    <w:rPr>
      <w:sz w:val="24"/>
      <w:lang w:eastAsia="ar-SA"/>
    </w:rPr>
  </w:style>
  <w:style w:type="paragraph" w:styleId="ab">
    <w:name w:val="footer"/>
    <w:basedOn w:val="a"/>
    <w:rsid w:val="00235D94"/>
    <w:pPr>
      <w:tabs>
        <w:tab w:val="center" w:pos="4677"/>
        <w:tab w:val="right" w:pos="9355"/>
      </w:tabs>
    </w:pPr>
  </w:style>
  <w:style w:type="character" w:styleId="ac">
    <w:name w:val="page number"/>
    <w:basedOn w:val="a0"/>
    <w:rsid w:val="00235D94"/>
  </w:style>
  <w:style w:type="paragraph" w:customStyle="1" w:styleId="ad">
    <w:name w:val="Знак Знак Знак Знак Знак Знак Знак Знак Знак Знак Знак Знак"/>
    <w:basedOn w:val="a"/>
    <w:autoRedefine/>
    <w:rsid w:val="00C13421"/>
    <w:pPr>
      <w:spacing w:after="160" w:line="240" w:lineRule="exact"/>
    </w:pPr>
    <w:rPr>
      <w:rFonts w:ascii="Calibri" w:eastAsia="Calibri" w:hAnsi="Calibri"/>
      <w:szCs w:val="20"/>
      <w:lang w:val="en-US" w:eastAsia="en-US"/>
    </w:rPr>
  </w:style>
  <w:style w:type="character" w:styleId="ae">
    <w:name w:val="Strong"/>
    <w:qFormat/>
    <w:rsid w:val="00284F5D"/>
    <w:rPr>
      <w:rFonts w:cs="Times New Roman"/>
      <w:b/>
      <w:bCs/>
    </w:rPr>
  </w:style>
  <w:style w:type="paragraph" w:customStyle="1" w:styleId="ConsPlusNonformat">
    <w:name w:val="ConsPlusNonformat"/>
    <w:rsid w:val="00284F5D"/>
    <w:pPr>
      <w:widowControl w:val="0"/>
      <w:autoSpaceDE w:val="0"/>
      <w:autoSpaceDN w:val="0"/>
      <w:adjustRightInd w:val="0"/>
    </w:pPr>
    <w:rPr>
      <w:rFonts w:ascii="Courier New" w:hAnsi="Courier New" w:cs="Courier New"/>
    </w:rPr>
  </w:style>
  <w:style w:type="paragraph" w:customStyle="1" w:styleId="af">
    <w:name w:val="Знак Знак Знак"/>
    <w:basedOn w:val="a"/>
    <w:autoRedefine/>
    <w:rsid w:val="004D1E0D"/>
    <w:pPr>
      <w:spacing w:after="160" w:line="240" w:lineRule="exact"/>
    </w:pPr>
    <w:rPr>
      <w:rFonts w:ascii="Calibri" w:eastAsia="Calibri" w:hAnsi="Calibri"/>
      <w:szCs w:val="20"/>
      <w:lang w:val="en-US" w:eastAsia="en-US"/>
    </w:rPr>
  </w:style>
  <w:style w:type="paragraph" w:customStyle="1" w:styleId="10">
    <w:name w:val="Знак Знак Знак1"/>
    <w:basedOn w:val="a"/>
    <w:rsid w:val="00334548"/>
    <w:pPr>
      <w:spacing w:before="100" w:beforeAutospacing="1" w:after="100" w:afterAutospacing="1"/>
    </w:pPr>
    <w:rPr>
      <w:rFonts w:ascii="Tahoma" w:hAnsi="Tahoma"/>
      <w:sz w:val="20"/>
      <w:szCs w:val="20"/>
      <w:lang w:val="en-US" w:eastAsia="en-US"/>
    </w:rPr>
  </w:style>
  <w:style w:type="character" w:customStyle="1" w:styleId="a4">
    <w:name w:val="Верхний колонтитул Знак"/>
    <w:basedOn w:val="a0"/>
    <w:link w:val="a3"/>
    <w:rsid w:val="00121235"/>
    <w:rPr>
      <w:sz w:val="28"/>
      <w:szCs w:val="24"/>
    </w:rPr>
  </w:style>
  <w:style w:type="character" w:customStyle="1" w:styleId="a6">
    <w:name w:val="Основной текст Знак"/>
    <w:basedOn w:val="a0"/>
    <w:link w:val="a5"/>
    <w:rsid w:val="00121235"/>
    <w:rPr>
      <w:rFonts w:ascii="Times New Roman Bash" w:hAnsi="Times New Roman Bash"/>
      <w:b/>
      <w:sz w:val="24"/>
      <w:szCs w:val="24"/>
      <w:lang w:val="be-BY"/>
    </w:rPr>
  </w:style>
  <w:style w:type="character" w:styleId="af0">
    <w:name w:val="Hyperlink"/>
    <w:basedOn w:val="a0"/>
    <w:uiPriority w:val="99"/>
    <w:unhideWhenUsed/>
    <w:rsid w:val="00656C47"/>
    <w:rPr>
      <w:color w:val="0000FF" w:themeColor="hyperlink"/>
      <w:u w:val="single"/>
    </w:rPr>
  </w:style>
  <w:style w:type="character" w:styleId="af1">
    <w:name w:val="Unresolved Mention"/>
    <w:basedOn w:val="a0"/>
    <w:uiPriority w:val="99"/>
    <w:semiHidden/>
    <w:unhideWhenUsed/>
    <w:rsid w:val="00656C47"/>
    <w:rPr>
      <w:color w:val="605E5C"/>
      <w:shd w:val="clear" w:color="auto" w:fill="E1DFDD"/>
    </w:rPr>
  </w:style>
  <w:style w:type="table" w:styleId="af2">
    <w:name w:val="Table Grid"/>
    <w:basedOn w:val="a1"/>
    <w:rsid w:val="00481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6904">
      <w:bodyDiv w:val="1"/>
      <w:marLeft w:val="0"/>
      <w:marRight w:val="0"/>
      <w:marTop w:val="0"/>
      <w:marBottom w:val="0"/>
      <w:divBdr>
        <w:top w:val="none" w:sz="0" w:space="0" w:color="auto"/>
        <w:left w:val="none" w:sz="0" w:space="0" w:color="auto"/>
        <w:bottom w:val="none" w:sz="0" w:space="0" w:color="auto"/>
        <w:right w:val="none" w:sz="0" w:space="0" w:color="auto"/>
      </w:divBdr>
    </w:div>
    <w:div w:id="604456723">
      <w:bodyDiv w:val="1"/>
      <w:marLeft w:val="0"/>
      <w:marRight w:val="0"/>
      <w:marTop w:val="0"/>
      <w:marBottom w:val="0"/>
      <w:divBdr>
        <w:top w:val="none" w:sz="0" w:space="0" w:color="auto"/>
        <w:left w:val="none" w:sz="0" w:space="0" w:color="auto"/>
        <w:bottom w:val="none" w:sz="0" w:space="0" w:color="auto"/>
        <w:right w:val="none" w:sz="0" w:space="0" w:color="auto"/>
      </w:divBdr>
    </w:div>
    <w:div w:id="753743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gbold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0C352-D2AF-4B63-B6FA-E87D8F89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9</Pages>
  <Words>2031</Words>
  <Characters>11581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Башҡортостан Республикаһы</vt:lpstr>
    </vt:vector>
  </TitlesOfParts>
  <Company>Госсобрание РБ</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Башҡортостан Республикаһы</dc:title>
  <dc:subject/>
  <dc:creator>Юнусов</dc:creator>
  <cp:keywords/>
  <dc:description/>
  <cp:lastModifiedBy>User</cp:lastModifiedBy>
  <cp:revision>18</cp:revision>
  <cp:lastPrinted>2024-11-25T07:36:00Z</cp:lastPrinted>
  <dcterms:created xsi:type="dcterms:W3CDTF">2023-11-03T06:10:00Z</dcterms:created>
  <dcterms:modified xsi:type="dcterms:W3CDTF">2024-11-25T07:42:00Z</dcterms:modified>
</cp:coreProperties>
</file>