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F5DFB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  </w:t>
            </w:r>
            <w:r w:rsidR="000D520A">
              <w:rPr>
                <w:b/>
                <w:sz w:val="24"/>
                <w:szCs w:val="22"/>
              </w:rPr>
              <w:t>БАШ</w:t>
            </w:r>
            <w:r w:rsidR="000D520A">
              <w:rPr>
                <w:b/>
                <w:sz w:val="24"/>
                <w:szCs w:val="22"/>
                <w:lang w:val="en-US"/>
              </w:rPr>
              <w:t>K</w:t>
            </w:r>
            <w:r w:rsidR="000D520A">
              <w:rPr>
                <w:b/>
                <w:sz w:val="24"/>
                <w:szCs w:val="22"/>
              </w:rPr>
              <w:t>ОРТОСТАН РЕСПУБЛИКА</w:t>
            </w:r>
            <w:r w:rsidR="000D520A">
              <w:rPr>
                <w:b/>
                <w:sz w:val="24"/>
                <w:szCs w:val="22"/>
                <w:lang w:val="en-US"/>
              </w:rPr>
              <w:t>H</w:t>
            </w:r>
            <w:r w:rsidR="000D520A"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C27F89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4221B9" w:rsidRDefault="004221B9" w:rsidP="0051272F">
      <w:pPr>
        <w:rPr>
          <w:b/>
          <w:sz w:val="28"/>
          <w:szCs w:val="28"/>
        </w:rPr>
      </w:pPr>
    </w:p>
    <w:p w:rsidR="0051272F" w:rsidRDefault="0051272F" w:rsidP="005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51272F" w:rsidRDefault="0051272F" w:rsidP="0051272F">
      <w:pPr>
        <w:rPr>
          <w:b/>
          <w:sz w:val="28"/>
          <w:szCs w:val="28"/>
        </w:rPr>
      </w:pPr>
    </w:p>
    <w:p w:rsidR="004221B9" w:rsidRDefault="004221B9" w:rsidP="0042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«30» август 2018 й.                              №  23                      «30» августа 2018 г.</w:t>
      </w:r>
    </w:p>
    <w:p w:rsidR="004221B9" w:rsidRDefault="004221B9" w:rsidP="004221B9">
      <w:pPr>
        <w:jc w:val="center"/>
        <w:rPr>
          <w:b/>
          <w:sz w:val="28"/>
          <w:szCs w:val="28"/>
        </w:rPr>
      </w:pPr>
    </w:p>
    <w:p w:rsidR="004221B9" w:rsidRDefault="004221B9" w:rsidP="004221B9">
      <w:pPr>
        <w:jc w:val="center"/>
        <w:rPr>
          <w:b/>
          <w:sz w:val="28"/>
          <w:szCs w:val="28"/>
        </w:rPr>
      </w:pPr>
    </w:p>
    <w:p w:rsidR="004221B9" w:rsidRDefault="004221B9" w:rsidP="0042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 о комиссии по предупреждению и  противодействию коррупции в сельском поселении Ижболдинский сельсовет муниципального района Янаульский район Республики Башкортостан </w:t>
      </w:r>
    </w:p>
    <w:p w:rsidR="004221B9" w:rsidRPr="006A4926" w:rsidRDefault="004221B9" w:rsidP="004221B9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</w:t>
      </w:r>
    </w:p>
    <w:p w:rsidR="004221B9" w:rsidRPr="006A4926" w:rsidRDefault="004221B9" w:rsidP="004221B9">
      <w:pPr>
        <w:shd w:val="clear" w:color="auto" w:fill="FFFFFF"/>
        <w:tabs>
          <w:tab w:val="left" w:pos="2880"/>
        </w:tabs>
        <w:spacing w:before="274"/>
        <w:jc w:val="both"/>
        <w:rPr>
          <w:sz w:val="28"/>
          <w:szCs w:val="28"/>
        </w:rPr>
      </w:pPr>
      <w:r w:rsidRPr="006A4926">
        <w:rPr>
          <w:color w:val="000000"/>
          <w:spacing w:val="-9"/>
          <w:sz w:val="28"/>
          <w:szCs w:val="28"/>
        </w:rPr>
        <w:t xml:space="preserve">       В целях реализации Федерального закона</w:t>
      </w:r>
      <w:r>
        <w:rPr>
          <w:color w:val="000000"/>
          <w:spacing w:val="-9"/>
          <w:sz w:val="28"/>
          <w:szCs w:val="28"/>
        </w:rPr>
        <w:t xml:space="preserve"> № 273 от 25.12.2008 г.</w:t>
      </w:r>
      <w:r w:rsidRPr="006A4926">
        <w:rPr>
          <w:color w:val="000000"/>
          <w:spacing w:val="-9"/>
          <w:sz w:val="28"/>
          <w:szCs w:val="28"/>
        </w:rPr>
        <w:t xml:space="preserve"> «О противодействии коррупции»,</w:t>
      </w:r>
      <w:r w:rsidRPr="006A4926">
        <w:rPr>
          <w:color w:val="000000"/>
          <w:spacing w:val="-7"/>
          <w:sz w:val="28"/>
          <w:szCs w:val="28"/>
        </w:rPr>
        <w:t xml:space="preserve"> Федеральн</w:t>
      </w:r>
      <w:r>
        <w:rPr>
          <w:color w:val="000000"/>
          <w:spacing w:val="-7"/>
          <w:sz w:val="28"/>
          <w:szCs w:val="28"/>
        </w:rPr>
        <w:t xml:space="preserve">ого закона № 25 от 02.03.2007г. </w:t>
      </w:r>
      <w:r w:rsidRPr="006A4926">
        <w:rPr>
          <w:color w:val="000000"/>
          <w:spacing w:val="-7"/>
          <w:sz w:val="28"/>
          <w:szCs w:val="28"/>
        </w:rPr>
        <w:t>«О</w:t>
      </w:r>
      <w:r w:rsidRPr="006A4926">
        <w:rPr>
          <w:color w:val="000000"/>
          <w:spacing w:val="-7"/>
          <w:sz w:val="28"/>
          <w:szCs w:val="28"/>
        </w:rPr>
        <w:br/>
        <w:t xml:space="preserve">муниципальной службе в Российской Федерации», </w:t>
      </w:r>
      <w:r w:rsidRPr="006A4926">
        <w:rPr>
          <w:color w:val="000000"/>
          <w:spacing w:val="-3"/>
          <w:sz w:val="28"/>
          <w:szCs w:val="28"/>
        </w:rPr>
        <w:t xml:space="preserve"> </w:t>
      </w:r>
      <w:r w:rsidRPr="00A5779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5779F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6A4926">
        <w:rPr>
          <w:color w:val="000000"/>
          <w:spacing w:val="-3"/>
          <w:sz w:val="28"/>
          <w:szCs w:val="28"/>
        </w:rPr>
        <w:t>Администрация сельского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6A4926">
        <w:rPr>
          <w:color w:val="000000"/>
          <w:spacing w:val="-9"/>
          <w:sz w:val="28"/>
          <w:szCs w:val="28"/>
        </w:rPr>
        <w:t xml:space="preserve">поселения </w:t>
      </w:r>
      <w:r>
        <w:rPr>
          <w:color w:val="000000"/>
          <w:spacing w:val="-9"/>
          <w:sz w:val="28"/>
          <w:szCs w:val="28"/>
        </w:rPr>
        <w:t>Ижболдинский</w:t>
      </w:r>
      <w:r w:rsidRPr="006A4926">
        <w:rPr>
          <w:color w:val="000000"/>
          <w:spacing w:val="-9"/>
          <w:sz w:val="28"/>
          <w:szCs w:val="28"/>
        </w:rPr>
        <w:t xml:space="preserve"> сельсовет муниципального района </w:t>
      </w:r>
      <w:r w:rsidRPr="006A4926">
        <w:rPr>
          <w:color w:val="000000"/>
          <w:spacing w:val="-11"/>
          <w:sz w:val="28"/>
          <w:szCs w:val="28"/>
        </w:rPr>
        <w:t>Янаульский</w:t>
      </w:r>
      <w:r w:rsidRPr="006A4926">
        <w:rPr>
          <w:color w:val="000000"/>
          <w:spacing w:val="-9"/>
          <w:sz w:val="28"/>
          <w:szCs w:val="28"/>
        </w:rPr>
        <w:t xml:space="preserve"> район Республики</w:t>
      </w:r>
      <w:r>
        <w:rPr>
          <w:color w:val="000000"/>
          <w:spacing w:val="-9"/>
          <w:sz w:val="28"/>
          <w:szCs w:val="28"/>
        </w:rPr>
        <w:t xml:space="preserve"> </w:t>
      </w:r>
      <w:r w:rsidRPr="006A4926">
        <w:rPr>
          <w:color w:val="000000"/>
          <w:spacing w:val="-12"/>
          <w:sz w:val="28"/>
          <w:szCs w:val="28"/>
        </w:rPr>
        <w:t>Башкортостан  ПОСТАНОВЛЯЕТ:</w:t>
      </w:r>
    </w:p>
    <w:p w:rsidR="004221B9" w:rsidRPr="006A4926" w:rsidRDefault="004221B9" w:rsidP="004221B9">
      <w:pPr>
        <w:shd w:val="clear" w:color="auto" w:fill="FFFFFF"/>
        <w:tabs>
          <w:tab w:val="left" w:pos="1075"/>
        </w:tabs>
        <w:spacing w:before="115"/>
        <w:ind w:right="1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1</w:t>
      </w:r>
      <w:r w:rsidRPr="006A4926">
        <w:rPr>
          <w:color w:val="000000"/>
          <w:spacing w:val="-11"/>
          <w:sz w:val="28"/>
          <w:szCs w:val="28"/>
        </w:rPr>
        <w:t>. Утвердить Положение о Комиссии по предупреждению и противодействию коррупции в</w:t>
      </w:r>
      <w:r w:rsidRPr="006A4926">
        <w:rPr>
          <w:color w:val="000000"/>
          <w:spacing w:val="-11"/>
          <w:sz w:val="28"/>
          <w:szCs w:val="28"/>
        </w:rPr>
        <w:br/>
      </w:r>
      <w:r w:rsidRPr="006A4926">
        <w:rPr>
          <w:color w:val="000000"/>
          <w:spacing w:val="-10"/>
          <w:sz w:val="28"/>
          <w:szCs w:val="28"/>
        </w:rPr>
        <w:t xml:space="preserve">сельском поселении </w:t>
      </w:r>
      <w:r>
        <w:rPr>
          <w:color w:val="000000"/>
          <w:spacing w:val="-10"/>
          <w:sz w:val="28"/>
          <w:szCs w:val="28"/>
        </w:rPr>
        <w:t>Ижболдинский</w:t>
      </w:r>
      <w:r w:rsidRPr="006A4926">
        <w:rPr>
          <w:color w:val="000000"/>
          <w:spacing w:val="-10"/>
          <w:sz w:val="28"/>
          <w:szCs w:val="28"/>
        </w:rPr>
        <w:t xml:space="preserve"> сельсовет муниципального района Янаульский район</w:t>
      </w:r>
      <w:r w:rsidRPr="006A4926">
        <w:rPr>
          <w:color w:val="000000"/>
          <w:spacing w:val="-10"/>
          <w:sz w:val="28"/>
          <w:szCs w:val="28"/>
        </w:rPr>
        <w:br/>
      </w:r>
      <w:r w:rsidRPr="006A4926">
        <w:rPr>
          <w:color w:val="000000"/>
          <w:spacing w:val="-11"/>
          <w:sz w:val="28"/>
          <w:szCs w:val="28"/>
        </w:rPr>
        <w:t xml:space="preserve">Республики Башкортостан </w:t>
      </w:r>
      <w:r>
        <w:rPr>
          <w:color w:val="000000"/>
          <w:spacing w:val="-11"/>
          <w:sz w:val="28"/>
          <w:szCs w:val="28"/>
        </w:rPr>
        <w:t xml:space="preserve">согласно </w:t>
      </w:r>
      <w:r w:rsidRPr="006A4926">
        <w:rPr>
          <w:color w:val="000000"/>
          <w:spacing w:val="-11"/>
          <w:sz w:val="28"/>
          <w:szCs w:val="28"/>
        </w:rPr>
        <w:t>приложени</w:t>
      </w:r>
      <w:r>
        <w:rPr>
          <w:color w:val="000000"/>
          <w:spacing w:val="-11"/>
          <w:sz w:val="28"/>
          <w:szCs w:val="28"/>
        </w:rPr>
        <w:t>я № 1</w:t>
      </w:r>
      <w:r w:rsidRPr="006A4926">
        <w:rPr>
          <w:color w:val="000000"/>
          <w:spacing w:val="-11"/>
          <w:sz w:val="28"/>
          <w:szCs w:val="28"/>
        </w:rPr>
        <w:t>.</w:t>
      </w:r>
    </w:p>
    <w:p w:rsidR="004221B9" w:rsidRPr="006A4926" w:rsidRDefault="004221B9" w:rsidP="004221B9">
      <w:pPr>
        <w:shd w:val="clear" w:color="auto" w:fill="FFFFFF"/>
        <w:spacing w:before="12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</w:t>
      </w:r>
      <w:r w:rsidRPr="006A4926">
        <w:rPr>
          <w:color w:val="000000"/>
          <w:spacing w:val="-11"/>
          <w:sz w:val="28"/>
          <w:szCs w:val="28"/>
        </w:rPr>
        <w:t xml:space="preserve">2. Создать при главе </w:t>
      </w:r>
      <w:r>
        <w:rPr>
          <w:color w:val="000000"/>
          <w:spacing w:val="-11"/>
          <w:sz w:val="28"/>
          <w:szCs w:val="28"/>
        </w:rPr>
        <w:t xml:space="preserve">сельского поселения </w:t>
      </w:r>
      <w:r w:rsidRPr="006A4926">
        <w:rPr>
          <w:color w:val="000000"/>
          <w:spacing w:val="-11"/>
          <w:sz w:val="28"/>
          <w:szCs w:val="28"/>
        </w:rPr>
        <w:t xml:space="preserve"> Комиссию по предупреждению и противодействию </w:t>
      </w:r>
      <w:r w:rsidRPr="006A4926">
        <w:rPr>
          <w:color w:val="000000"/>
          <w:spacing w:val="-10"/>
          <w:sz w:val="28"/>
          <w:szCs w:val="28"/>
        </w:rPr>
        <w:t xml:space="preserve">коррупции в сельском поселении </w:t>
      </w:r>
      <w:r>
        <w:rPr>
          <w:color w:val="000000"/>
          <w:spacing w:val="-10"/>
          <w:sz w:val="28"/>
          <w:szCs w:val="28"/>
        </w:rPr>
        <w:t>Ижболдинский</w:t>
      </w:r>
      <w:r w:rsidRPr="006A4926">
        <w:rPr>
          <w:color w:val="000000"/>
          <w:spacing w:val="-10"/>
          <w:sz w:val="28"/>
          <w:szCs w:val="28"/>
        </w:rPr>
        <w:t xml:space="preserve"> сельсовет муниципального района Янаульский район Республики Башкортостан и утвердить ее состав </w:t>
      </w:r>
      <w:r>
        <w:rPr>
          <w:color w:val="000000"/>
          <w:spacing w:val="-10"/>
          <w:sz w:val="28"/>
          <w:szCs w:val="28"/>
        </w:rPr>
        <w:t xml:space="preserve">согласно </w:t>
      </w:r>
      <w:r w:rsidRPr="006A4926">
        <w:rPr>
          <w:color w:val="000000"/>
          <w:spacing w:val="-10"/>
          <w:sz w:val="28"/>
          <w:szCs w:val="28"/>
        </w:rPr>
        <w:t>приложени</w:t>
      </w:r>
      <w:r>
        <w:rPr>
          <w:color w:val="000000"/>
          <w:spacing w:val="-10"/>
          <w:sz w:val="28"/>
          <w:szCs w:val="28"/>
        </w:rPr>
        <w:t>я №</w:t>
      </w:r>
      <w:r w:rsidRPr="006A4926">
        <w:rPr>
          <w:color w:val="000000"/>
          <w:spacing w:val="-10"/>
          <w:sz w:val="28"/>
          <w:szCs w:val="28"/>
        </w:rPr>
        <w:t xml:space="preserve"> 2.</w:t>
      </w:r>
    </w:p>
    <w:p w:rsidR="004221B9" w:rsidRPr="006C3B2C" w:rsidRDefault="004221B9" w:rsidP="004221B9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10"/>
          <w:sz w:val="25"/>
          <w:szCs w:val="25"/>
        </w:rPr>
        <w:t xml:space="preserve">    3.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</w:t>
      </w:r>
      <w:r>
        <w:rPr>
          <w:sz w:val="28"/>
          <w:szCs w:val="28"/>
        </w:rPr>
        <w:t xml:space="preserve"> сайте  сельского поселения Ижболдинский сельсовет муниципального района Янаульский район Республики Башкортостан по адресу</w:t>
      </w:r>
      <w:r w:rsidR="004A431A">
        <w:rPr>
          <w:sz w:val="28"/>
          <w:szCs w:val="28"/>
        </w:rPr>
        <w:t xml:space="preserve">: </w:t>
      </w:r>
      <w:hyperlink r:id="rId6" w:history="1">
        <w:r w:rsidR="004A431A">
          <w:rPr>
            <w:rStyle w:val="a7"/>
            <w:color w:val="000000"/>
            <w:sz w:val="28"/>
            <w:szCs w:val="28"/>
          </w:rPr>
          <w:t>http://igboldino.ru/</w:t>
        </w:r>
      </w:hyperlink>
      <w:r>
        <w:rPr>
          <w:sz w:val="28"/>
          <w:szCs w:val="28"/>
        </w:rPr>
        <w:t>.</w:t>
      </w:r>
    </w:p>
    <w:p w:rsidR="004221B9" w:rsidRDefault="004221B9" w:rsidP="004221B9">
      <w:pPr>
        <w:ind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</w:t>
      </w:r>
      <w:r w:rsidRPr="006A4926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 xml:space="preserve"> </w:t>
      </w:r>
      <w:r w:rsidRPr="006A4926">
        <w:rPr>
          <w:color w:val="000000"/>
          <w:spacing w:val="-10"/>
          <w:sz w:val="28"/>
          <w:szCs w:val="28"/>
        </w:rPr>
        <w:t>Контроль за исполнением настоящего постановления оставляю за собой.</w:t>
      </w:r>
    </w:p>
    <w:p w:rsidR="004221B9" w:rsidRDefault="004221B9" w:rsidP="004221B9">
      <w:pPr>
        <w:ind w:firstLine="720"/>
        <w:jc w:val="both"/>
        <w:rPr>
          <w:color w:val="000000"/>
          <w:spacing w:val="-10"/>
          <w:sz w:val="28"/>
          <w:szCs w:val="28"/>
        </w:rPr>
      </w:pPr>
    </w:p>
    <w:p w:rsidR="004221B9" w:rsidRPr="006C3B2C" w:rsidRDefault="004221B9" w:rsidP="004221B9">
      <w:pPr>
        <w:ind w:firstLine="720"/>
        <w:jc w:val="both"/>
        <w:rPr>
          <w:color w:val="000000"/>
          <w:spacing w:val="-10"/>
          <w:sz w:val="28"/>
          <w:szCs w:val="28"/>
        </w:rPr>
      </w:pPr>
    </w:p>
    <w:p w:rsidR="004221B9" w:rsidRDefault="004221B9" w:rsidP="004221B9">
      <w:pPr>
        <w:shd w:val="clear" w:color="auto" w:fill="FFFFFF"/>
        <w:spacing w:line="269" w:lineRule="exact"/>
        <w:ind w:left="1075"/>
        <w:rPr>
          <w:color w:val="000000"/>
          <w:spacing w:val="-10"/>
          <w:sz w:val="25"/>
          <w:szCs w:val="25"/>
        </w:rPr>
      </w:pPr>
    </w:p>
    <w:p w:rsidR="004221B9" w:rsidRDefault="004221B9" w:rsidP="004221B9">
      <w:pPr>
        <w:shd w:val="clear" w:color="auto" w:fill="FFFFFF"/>
        <w:spacing w:line="269" w:lineRule="exact"/>
        <w:ind w:left="1075"/>
        <w:rPr>
          <w:color w:val="000000"/>
          <w:spacing w:val="-10"/>
          <w:sz w:val="25"/>
          <w:szCs w:val="25"/>
        </w:rPr>
      </w:pPr>
    </w:p>
    <w:p w:rsidR="004221B9" w:rsidRPr="006A4926" w:rsidRDefault="004221B9" w:rsidP="004221B9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6A4926">
        <w:rPr>
          <w:color w:val="000000"/>
          <w:spacing w:val="-10"/>
          <w:sz w:val="28"/>
          <w:szCs w:val="28"/>
        </w:rPr>
        <w:t xml:space="preserve">Глава </w:t>
      </w:r>
    </w:p>
    <w:p w:rsidR="004221B9" w:rsidRPr="006A4926" w:rsidRDefault="004221B9" w:rsidP="004221B9">
      <w:pPr>
        <w:shd w:val="clear" w:color="auto" w:fill="FFFFFF"/>
        <w:spacing w:line="269" w:lineRule="exact"/>
        <w:ind w:left="1075" w:hanging="1075"/>
        <w:rPr>
          <w:color w:val="000000"/>
          <w:spacing w:val="-7"/>
          <w:sz w:val="28"/>
          <w:szCs w:val="28"/>
        </w:rPr>
      </w:pPr>
      <w:r w:rsidRPr="006A4926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color w:val="000000"/>
          <w:spacing w:val="-10"/>
          <w:sz w:val="28"/>
          <w:szCs w:val="28"/>
        </w:rPr>
        <w:t>И.Т. Садритдинова</w:t>
      </w:r>
    </w:p>
    <w:p w:rsidR="004221B9" w:rsidRDefault="004221B9" w:rsidP="004221B9">
      <w:pPr>
        <w:shd w:val="clear" w:color="auto" w:fill="FFFFFF"/>
        <w:spacing w:line="269" w:lineRule="exact"/>
        <w:ind w:left="1075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  </w:t>
      </w:r>
    </w:p>
    <w:p w:rsidR="004221B9" w:rsidRDefault="004221B9" w:rsidP="004221B9">
      <w:pPr>
        <w:shd w:val="clear" w:color="auto" w:fill="FFFFFF"/>
        <w:spacing w:line="269" w:lineRule="exact"/>
        <w:ind w:left="1075"/>
        <w:rPr>
          <w:color w:val="000000"/>
          <w:spacing w:val="-7"/>
          <w:sz w:val="25"/>
          <w:szCs w:val="25"/>
        </w:rPr>
      </w:pPr>
    </w:p>
    <w:p w:rsidR="004221B9" w:rsidRPr="00AF2EDB" w:rsidRDefault="004221B9" w:rsidP="004221B9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9C5125" w:rsidRDefault="009C5125" w:rsidP="009C5125">
      <w:pPr>
        <w:pageBreakBefore/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9C5125" w:rsidRDefault="009C5125" w:rsidP="009C51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  <w:lang w:val="en-US"/>
        </w:rPr>
        <w:t> </w:t>
      </w:r>
    </w:p>
    <w:p w:rsidR="009C5125" w:rsidRDefault="009C5125" w:rsidP="009C51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Ижболдинский сельсовет </w:t>
      </w:r>
    </w:p>
    <w:p w:rsidR="009C5125" w:rsidRDefault="009C5125" w:rsidP="009C51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  <w:lang w:val="en-US"/>
        </w:rPr>
        <w:t> </w:t>
      </w:r>
      <w:r w:rsidRPr="009C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  <w:lang w:val="en-US"/>
        </w:rPr>
        <w:t> </w:t>
      </w:r>
      <w:r w:rsidRPr="009C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Янаульский 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  <w:lang w:val="en-US"/>
        </w:rPr>
        <w:t> </w:t>
      </w:r>
    </w:p>
    <w:p w:rsidR="009C5125" w:rsidRDefault="009C5125" w:rsidP="009C51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 августа  2018 года № 23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</w:t>
      </w: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ПРОТИВОДЕЙСТВИЮ КОРРУПЦИИ</w:t>
      </w: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ИЖБОЛДИНСКИЙ  СЕЛЬСОВЕТ МУНИЦИПАЛЬНОГО РАЙОНА ЯНАУЛЬСКИЙ РАЙОН РЕСПУБЛИКИ БАШКОРТОСТАН</w:t>
      </w:r>
    </w:p>
    <w:p w:rsidR="009C5125" w:rsidRDefault="009C5125" w:rsidP="009C5125">
      <w:pPr>
        <w:rPr>
          <w:b/>
          <w:sz w:val="28"/>
          <w:szCs w:val="28"/>
        </w:rPr>
      </w:pP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предупреждению и противодействию коррупции в сельском поселении Ижболдинский сельсовет (далее - Комиссия) является постоянно действующим совещательным органом, образованным в целях содействия Администрации сельского поселения Ижболдинский сельсовет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 145-3 "О противодействии коррупции", иными законами и нормативными правовыми актами муниципального района Янаульский район и Администрации сельского поселения Ижболдинский  сельсовет, а также настоящим Положением.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 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9C5125" w:rsidRDefault="009C5125" w:rsidP="009C5125">
      <w:pPr>
        <w:rPr>
          <w:b/>
          <w:sz w:val="28"/>
          <w:szCs w:val="28"/>
        </w:rPr>
      </w:pP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Комиссии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 участие в разработке и реализации муниципальной антикоррупционной политики в сельском поселении Ижболдинский 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</w:t>
      </w:r>
    </w:p>
    <w:p w:rsidR="009C5125" w:rsidRDefault="009C5125" w:rsidP="009C5125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сельского поселения  Ижболдинский 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сельского поселения Ижболдинский 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экспертную группу для проведения антикоррупционной экспертизы правовых актов.</w:t>
      </w:r>
    </w:p>
    <w:p w:rsidR="009C5125" w:rsidRDefault="009C5125" w:rsidP="009C5125">
      <w:pPr>
        <w:jc w:val="center"/>
        <w:rPr>
          <w:sz w:val="28"/>
          <w:szCs w:val="28"/>
        </w:rPr>
      </w:pPr>
    </w:p>
    <w:p w:rsidR="009C5125" w:rsidRDefault="009C5125" w:rsidP="009C5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Комиссии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образуется постановлением Администрации сельского поселения Ижболдинский  сельсовет.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Персональный состав Комиссии утверждается постановлением Администрации сельского поселения Ижболдинский  сельсовет.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Решения Комиссии носят рекомендательный характер и оформляются</w:t>
      </w:r>
      <w:r>
        <w:rPr>
          <w:sz w:val="28"/>
          <w:szCs w:val="28"/>
        </w:rPr>
        <w:br/>
        <w:t>протоколом. В случае необходимости для выполнения решений Комиссии могут быть разработаны проекты нормативных правовых актов Администрации сельского поселения Ижболдинский  сельсовет.</w:t>
      </w: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Руководство деятельностью Комиссии осуществляет председатель Комиссии.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утверждает регламент и план работы Комиссии;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передаче информации не 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В отсутствие председателя Комиссии по решению председателя Комиссии его обязанности исполняет заместитель.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5.11. В состав Комиссии входит секретарь Комиссии.</w:t>
      </w: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плана работы Комиссии;</w:t>
      </w: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формирует проект повестки дня заседания Комиссии;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протоколы заседания Комиссии;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протоколы заседания Комиссии председателю Комиссии для подписания;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осуществляет контроль выполнения решений Комиссии;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Комиссии.</w:t>
      </w:r>
    </w:p>
    <w:p w:rsidR="009C5125" w:rsidRDefault="009C5125" w:rsidP="009C5125">
      <w:pPr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 Члены Комиссии при рассмотрении на заседании Комиссии вопросов обладают равными правами.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9C5125" w:rsidRDefault="009C5125" w:rsidP="009C5125">
      <w:pPr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9C5125" w:rsidRDefault="009C5125" w:rsidP="009C5125">
      <w:pPr>
        <w:ind w:firstLine="708"/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</w:p>
    <w:p w:rsidR="009C5125" w:rsidRDefault="009C5125" w:rsidP="009C5125">
      <w:pPr>
        <w:ind w:firstLine="708"/>
        <w:jc w:val="both"/>
        <w:rPr>
          <w:sz w:val="28"/>
          <w:szCs w:val="28"/>
        </w:rPr>
      </w:pPr>
    </w:p>
    <w:p w:rsidR="004221B9" w:rsidRDefault="004221B9" w:rsidP="004221B9">
      <w:pPr>
        <w:ind w:firstLine="708"/>
        <w:jc w:val="both"/>
        <w:rPr>
          <w:sz w:val="28"/>
          <w:szCs w:val="28"/>
        </w:rPr>
      </w:pPr>
    </w:p>
    <w:sectPr w:rsidR="004221B9" w:rsidSect="00D93532">
      <w:type w:val="continuous"/>
      <w:pgSz w:w="11909" w:h="16834"/>
      <w:pgMar w:top="799" w:right="427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0C"/>
    <w:multiLevelType w:val="multilevel"/>
    <w:tmpl w:val="F200A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82B87"/>
    <w:multiLevelType w:val="multilevel"/>
    <w:tmpl w:val="0C6A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22F5B"/>
    <w:multiLevelType w:val="multilevel"/>
    <w:tmpl w:val="C75C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E26DB8"/>
    <w:multiLevelType w:val="multilevel"/>
    <w:tmpl w:val="E7765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106F68"/>
    <w:multiLevelType w:val="multilevel"/>
    <w:tmpl w:val="890A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B40922"/>
    <w:multiLevelType w:val="multilevel"/>
    <w:tmpl w:val="E666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7D7DF8"/>
    <w:multiLevelType w:val="multilevel"/>
    <w:tmpl w:val="DA56A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4D7F94"/>
    <w:multiLevelType w:val="multilevel"/>
    <w:tmpl w:val="3F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113DA7"/>
    <w:multiLevelType w:val="multilevel"/>
    <w:tmpl w:val="E9C0E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8301A8"/>
    <w:multiLevelType w:val="multilevel"/>
    <w:tmpl w:val="77BE5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D36B5E"/>
    <w:multiLevelType w:val="multilevel"/>
    <w:tmpl w:val="992A5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1320F20"/>
    <w:multiLevelType w:val="multilevel"/>
    <w:tmpl w:val="FDC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F47C25"/>
    <w:multiLevelType w:val="multilevel"/>
    <w:tmpl w:val="B0C8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594FB4"/>
    <w:multiLevelType w:val="multilevel"/>
    <w:tmpl w:val="FFB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0E5BDE"/>
    <w:multiLevelType w:val="multilevel"/>
    <w:tmpl w:val="219829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6" w15:restartNumberingAfterBreak="0">
    <w:nsid w:val="3A743019"/>
    <w:multiLevelType w:val="multilevel"/>
    <w:tmpl w:val="CA4C4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FA53B2"/>
    <w:multiLevelType w:val="multilevel"/>
    <w:tmpl w:val="3D40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C92024"/>
    <w:multiLevelType w:val="multilevel"/>
    <w:tmpl w:val="5B52B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5940FF"/>
    <w:multiLevelType w:val="multilevel"/>
    <w:tmpl w:val="9356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BE58A0"/>
    <w:multiLevelType w:val="multilevel"/>
    <w:tmpl w:val="6B7CD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531656"/>
    <w:multiLevelType w:val="multilevel"/>
    <w:tmpl w:val="21702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2E3031"/>
    <w:multiLevelType w:val="multilevel"/>
    <w:tmpl w:val="F2D47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</w:abstractNum>
  <w:abstractNum w:abstractNumId="23" w15:restartNumberingAfterBreak="0">
    <w:nsid w:val="58312253"/>
    <w:multiLevelType w:val="multilevel"/>
    <w:tmpl w:val="EDB4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12760A"/>
    <w:multiLevelType w:val="multilevel"/>
    <w:tmpl w:val="404E5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5" w15:restartNumberingAfterBreak="0">
    <w:nsid w:val="64781293"/>
    <w:multiLevelType w:val="multilevel"/>
    <w:tmpl w:val="A6E4F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6B4435"/>
    <w:multiLevelType w:val="multilevel"/>
    <w:tmpl w:val="AC9A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35718E8"/>
    <w:multiLevelType w:val="multilevel"/>
    <w:tmpl w:val="7C683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5C4FD6"/>
    <w:multiLevelType w:val="multilevel"/>
    <w:tmpl w:val="2C621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0"/>
  </w:num>
  <w:num w:numId="5">
    <w:abstractNumId w:val="25"/>
  </w:num>
  <w:num w:numId="6">
    <w:abstractNumId w:val="17"/>
  </w:num>
  <w:num w:numId="7">
    <w:abstractNumId w:val="20"/>
  </w:num>
  <w:num w:numId="8">
    <w:abstractNumId w:val="6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1"/>
  </w:num>
  <w:num w:numId="14">
    <w:abstractNumId w:val="14"/>
  </w:num>
  <w:num w:numId="15">
    <w:abstractNumId w:val="2"/>
  </w:num>
  <w:num w:numId="16">
    <w:abstractNumId w:val="4"/>
  </w:num>
  <w:num w:numId="17">
    <w:abstractNumId w:val="27"/>
  </w:num>
  <w:num w:numId="18">
    <w:abstractNumId w:val="13"/>
  </w:num>
  <w:num w:numId="19">
    <w:abstractNumId w:val="21"/>
  </w:num>
  <w:num w:numId="20">
    <w:abstractNumId w:val="9"/>
  </w:num>
  <w:num w:numId="21">
    <w:abstractNumId w:val="28"/>
  </w:num>
  <w:num w:numId="22">
    <w:abstractNumId w:val="18"/>
  </w:num>
  <w:num w:numId="23">
    <w:abstractNumId w:val="8"/>
  </w:num>
  <w:num w:numId="24">
    <w:abstractNumId w:val="3"/>
  </w:num>
  <w:num w:numId="25">
    <w:abstractNumId w:val="23"/>
  </w:num>
  <w:num w:numId="26">
    <w:abstractNumId w:val="11"/>
  </w:num>
  <w:num w:numId="27">
    <w:abstractNumId w:val="1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46393"/>
    <w:rsid w:val="000609AA"/>
    <w:rsid w:val="00093401"/>
    <w:rsid w:val="000A6299"/>
    <w:rsid w:val="000C00E7"/>
    <w:rsid w:val="000D4116"/>
    <w:rsid w:val="000D520A"/>
    <w:rsid w:val="000E3577"/>
    <w:rsid w:val="000E69CF"/>
    <w:rsid w:val="000F5DFB"/>
    <w:rsid w:val="00124FBA"/>
    <w:rsid w:val="00127F76"/>
    <w:rsid w:val="001361B5"/>
    <w:rsid w:val="00140F4D"/>
    <w:rsid w:val="001B4573"/>
    <w:rsid w:val="001C291D"/>
    <w:rsid w:val="001F2589"/>
    <w:rsid w:val="00202295"/>
    <w:rsid w:val="00210A20"/>
    <w:rsid w:val="002E7C28"/>
    <w:rsid w:val="00310A3C"/>
    <w:rsid w:val="0032244A"/>
    <w:rsid w:val="00334156"/>
    <w:rsid w:val="00363450"/>
    <w:rsid w:val="00385E76"/>
    <w:rsid w:val="004221B9"/>
    <w:rsid w:val="004316E5"/>
    <w:rsid w:val="0044344E"/>
    <w:rsid w:val="004A431A"/>
    <w:rsid w:val="0051272F"/>
    <w:rsid w:val="00544B97"/>
    <w:rsid w:val="005A3609"/>
    <w:rsid w:val="005A534B"/>
    <w:rsid w:val="005A7C2F"/>
    <w:rsid w:val="00683413"/>
    <w:rsid w:val="00683CE5"/>
    <w:rsid w:val="006A408C"/>
    <w:rsid w:val="006A4926"/>
    <w:rsid w:val="006A5AC7"/>
    <w:rsid w:val="006C3B2C"/>
    <w:rsid w:val="006D551A"/>
    <w:rsid w:val="006F23EF"/>
    <w:rsid w:val="007063D3"/>
    <w:rsid w:val="007C74E0"/>
    <w:rsid w:val="007E147A"/>
    <w:rsid w:val="007F4352"/>
    <w:rsid w:val="0082697C"/>
    <w:rsid w:val="00832FD7"/>
    <w:rsid w:val="008426B1"/>
    <w:rsid w:val="008462BE"/>
    <w:rsid w:val="00894F23"/>
    <w:rsid w:val="008B50F1"/>
    <w:rsid w:val="008C3781"/>
    <w:rsid w:val="008D1C0F"/>
    <w:rsid w:val="008F6BE0"/>
    <w:rsid w:val="00920730"/>
    <w:rsid w:val="00940AC2"/>
    <w:rsid w:val="00960CAF"/>
    <w:rsid w:val="00973F17"/>
    <w:rsid w:val="009C3ECE"/>
    <w:rsid w:val="009C5125"/>
    <w:rsid w:val="009D7858"/>
    <w:rsid w:val="009E66CE"/>
    <w:rsid w:val="009F0FE3"/>
    <w:rsid w:val="00A41DD8"/>
    <w:rsid w:val="00A5284D"/>
    <w:rsid w:val="00A5779F"/>
    <w:rsid w:val="00A86F30"/>
    <w:rsid w:val="00AA26C7"/>
    <w:rsid w:val="00AF2EDB"/>
    <w:rsid w:val="00B27360"/>
    <w:rsid w:val="00B27B1C"/>
    <w:rsid w:val="00B546B7"/>
    <w:rsid w:val="00B702EE"/>
    <w:rsid w:val="00B711F8"/>
    <w:rsid w:val="00BA0F28"/>
    <w:rsid w:val="00C142A6"/>
    <w:rsid w:val="00C20BC0"/>
    <w:rsid w:val="00C27F89"/>
    <w:rsid w:val="00C50D4E"/>
    <w:rsid w:val="00CA2D67"/>
    <w:rsid w:val="00D93532"/>
    <w:rsid w:val="00DC6593"/>
    <w:rsid w:val="00EE437E"/>
    <w:rsid w:val="00EF3E1E"/>
    <w:rsid w:val="00EF6224"/>
    <w:rsid w:val="00F51ED9"/>
    <w:rsid w:val="00F91B5F"/>
    <w:rsid w:val="00FA4868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44DD1F-4B93-4BBA-A98F-6E8406E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foot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 Lis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2">
    <w:name w:val="heading 2"/>
    <w:basedOn w:val="a"/>
    <w:link w:val="20"/>
    <w:uiPriority w:val="9"/>
    <w:qFormat/>
    <w:locked/>
    <w:rsid w:val="004221B9"/>
    <w:pPr>
      <w:widowControl/>
      <w:autoSpaceDE/>
      <w:autoSpaceDN/>
      <w:adjustRightInd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4221B9"/>
    <w:pPr>
      <w:widowControl/>
      <w:autoSpaceDE/>
      <w:autoSpaceDN/>
      <w:adjustRightInd/>
      <w:jc w:val="center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4221B9"/>
    <w:rPr>
      <w:rFonts w:cs="Times New Roman"/>
      <w:b/>
      <w:bCs/>
      <w:color w:val="000000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locked/>
    <w:rsid w:val="004221B9"/>
    <w:rPr>
      <w:rFonts w:cs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  <w:style w:type="character" w:customStyle="1" w:styleId="7">
    <w:name w:val="Основной текст (7) + Полужирный"/>
    <w:rsid w:val="001F2589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70">
    <w:name w:val="Основной текст (7)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14">
    <w:name w:val="Основной текст1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styleId="a7">
    <w:name w:val="Hyperlink"/>
    <w:basedOn w:val="a0"/>
    <w:uiPriority w:val="99"/>
    <w:unhideWhenUsed/>
    <w:rsid w:val="0020229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02295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a9">
    <w:name w:val="Знак Знак Знак Знак Знак"/>
    <w:basedOn w:val="a"/>
    <w:autoRedefine/>
    <w:rsid w:val="004221B9"/>
    <w:pPr>
      <w:widowControl/>
      <w:autoSpaceDE/>
      <w:autoSpaceDN/>
      <w:adjustRightInd/>
      <w:spacing w:after="160" w:line="240" w:lineRule="exact"/>
    </w:pPr>
    <w:rPr>
      <w:rFonts w:ascii="Calibri" w:hAnsi="Calibri"/>
      <w:sz w:val="28"/>
      <w:lang w:val="en-US" w:eastAsia="en-US"/>
    </w:rPr>
  </w:style>
  <w:style w:type="paragraph" w:customStyle="1" w:styleId="msonospacing0">
    <w:name w:val="msonospacing"/>
    <w:basedOn w:val="a"/>
    <w:rsid w:val="004221B9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rsid w:val="004221B9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221B9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jk">
    <w:name w:val="cjk"/>
    <w:basedOn w:val="a"/>
    <w:rsid w:val="004221B9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4221B9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221B9"/>
    <w:rPr>
      <w:rFonts w:cs="Times New Roman"/>
    </w:rPr>
  </w:style>
  <w:style w:type="character" w:styleId="ab">
    <w:name w:val="FollowedHyperlink"/>
    <w:basedOn w:val="a0"/>
    <w:uiPriority w:val="99"/>
    <w:rsid w:val="004221B9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4221B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1B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221B9"/>
    <w:rPr>
      <w:rFonts w:cs="Times New Roman"/>
    </w:rPr>
  </w:style>
  <w:style w:type="paragraph" w:styleId="31">
    <w:name w:val="Body Text Indent 3"/>
    <w:basedOn w:val="a"/>
    <w:link w:val="32"/>
    <w:uiPriority w:val="99"/>
    <w:rsid w:val="004221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21B9"/>
    <w:rPr>
      <w:rFonts w:cs="Times New Roman"/>
      <w:sz w:val="16"/>
      <w:szCs w:val="16"/>
    </w:rPr>
  </w:style>
  <w:style w:type="paragraph" w:customStyle="1" w:styleId="text">
    <w:name w:val="text"/>
    <w:basedOn w:val="a"/>
    <w:rsid w:val="00422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4221B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221B9"/>
    <w:rPr>
      <w:rFonts w:cs="Times New Roman"/>
      <w:sz w:val="24"/>
      <w:szCs w:val="24"/>
    </w:rPr>
  </w:style>
  <w:style w:type="paragraph" w:customStyle="1" w:styleId="af1">
    <w:name w:val="Знак"/>
    <w:basedOn w:val="a"/>
    <w:autoRedefine/>
    <w:rsid w:val="004221B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221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Content</cp:lastModifiedBy>
  <cp:revision>2</cp:revision>
  <cp:lastPrinted>2018-07-18T07:52:00Z</cp:lastPrinted>
  <dcterms:created xsi:type="dcterms:W3CDTF">2018-10-19T09:45:00Z</dcterms:created>
  <dcterms:modified xsi:type="dcterms:W3CDTF">2018-10-19T09:45:00Z</dcterms:modified>
</cp:coreProperties>
</file>