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1" w:type="dxa"/>
        <w:tblInd w:w="-601" w:type="dxa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417"/>
        <w:gridCol w:w="4536"/>
      </w:tblGrid>
      <w:tr w:rsidR="007826E0">
        <w:tblPrEx>
          <w:tblCellMar>
            <w:top w:w="0" w:type="dxa"/>
            <w:bottom w:w="0" w:type="dxa"/>
          </w:tblCellMar>
        </w:tblPrEx>
        <w:trPr>
          <w:trHeight w:val="1703"/>
        </w:trPr>
        <w:tc>
          <w:tcPr>
            <w:tcW w:w="4678" w:type="dxa"/>
          </w:tcPr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sz w:val="24"/>
                <w:szCs w:val="22"/>
              </w:rPr>
            </w:pPr>
            <w:bookmarkStart w:id="0" w:name="_GoBack"/>
            <w:bookmarkEnd w:id="0"/>
            <w:r>
              <w:rPr>
                <w:b/>
                <w:sz w:val="24"/>
                <w:szCs w:val="22"/>
              </w:rPr>
              <w:t>БАШ</w:t>
            </w:r>
            <w:r>
              <w:rPr>
                <w:b/>
                <w:sz w:val="24"/>
                <w:szCs w:val="22"/>
                <w:lang w:val="en-US"/>
              </w:rPr>
              <w:t>K</w:t>
            </w:r>
            <w:r>
              <w:rPr>
                <w:b/>
                <w:sz w:val="24"/>
                <w:szCs w:val="22"/>
              </w:rPr>
              <w:t>ОРТОСТАН  РЕСПУБЛИКА</w:t>
            </w:r>
            <w:r w:rsidRPr="000A515D">
              <w:rPr>
                <w:rFonts w:ascii="Times New Roman" w:hAnsi="Times New Roman"/>
                <w:sz w:val="27"/>
                <w:szCs w:val="27"/>
              </w:rPr>
              <w:t>Һ</w:t>
            </w:r>
            <w:r>
              <w:rPr>
                <w:b/>
                <w:sz w:val="24"/>
                <w:szCs w:val="22"/>
              </w:rPr>
              <w:t>Ы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>
              <w:rPr>
                <w:b/>
                <w:color w:val="000000"/>
                <w:spacing w:val="8"/>
                <w:sz w:val="24"/>
                <w:szCs w:val="24"/>
              </w:rPr>
              <w:t>Я</w:t>
            </w:r>
            <w:r w:rsidRPr="007826E0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>
              <w:rPr>
                <w:b/>
                <w:color w:val="000000"/>
                <w:spacing w:val="8"/>
                <w:sz w:val="24"/>
                <w:szCs w:val="24"/>
              </w:rPr>
              <w:t xml:space="preserve">АУЫЛ  РАЙОНЫ 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МУНИЦИПАЛЬ РАЙОНЫНЫ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 w:rsidRPr="000A515D">
              <w:rPr>
                <w:color w:val="000000"/>
                <w:spacing w:val="8"/>
                <w:sz w:val="24"/>
                <w:szCs w:val="22"/>
              </w:rPr>
              <w:t xml:space="preserve"> </w:t>
            </w:r>
            <w:r w:rsidR="00357C89">
              <w:rPr>
                <w:b/>
                <w:caps/>
                <w:color w:val="000000"/>
                <w:spacing w:val="8"/>
                <w:sz w:val="24"/>
                <w:szCs w:val="22"/>
              </w:rPr>
              <w:t>ИШБУЛДЫ</w:t>
            </w:r>
            <w:r>
              <w:rPr>
                <w:rFonts w:ascii="Times New Roman" w:hAnsi="Times New Roman"/>
                <w:b/>
                <w:caps/>
                <w:color w:val="000000"/>
                <w:spacing w:val="8"/>
                <w:sz w:val="24"/>
                <w:szCs w:val="22"/>
              </w:rPr>
              <w:t xml:space="preserve"> 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АУЫЛ 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2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СОВЕТЫ АУЫЛ БИЛ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М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Һ</w:t>
            </w:r>
            <w:r>
              <w:rPr>
                <w:b/>
                <w:sz w:val="24"/>
                <w:szCs w:val="22"/>
              </w:rPr>
              <w:t>Е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ХАКИМИ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ТЕ</w:t>
            </w:r>
          </w:p>
          <w:p w:rsidR="007826E0" w:rsidRDefault="007826E0" w:rsidP="008B30C9">
            <w:pPr>
              <w:rPr>
                <w:b/>
              </w:rPr>
            </w:pPr>
          </w:p>
        </w:tc>
        <w:tc>
          <w:tcPr>
            <w:tcW w:w="1417" w:type="dxa"/>
          </w:tcPr>
          <w:p w:rsidR="007826E0" w:rsidRDefault="007826E0" w:rsidP="008B30C9">
            <w:pPr>
              <w:ind w:left="-108" w:right="-108"/>
              <w:jc w:val="center"/>
            </w:pPr>
            <w:r>
              <w:rPr>
                <w:sz w:val="24"/>
                <w:szCs w:val="24"/>
              </w:rP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4.25pt" o:ole="">
                  <v:imagedata r:id="rId7" o:title=""/>
                </v:shape>
                <o:OLEObject Type="Embed" ProgID="MSPhotoEd.3" ShapeID="_x0000_i1025" DrawAspect="Content" ObjectID="_1553063846" r:id="rId8"/>
              </w:object>
            </w:r>
          </w:p>
        </w:tc>
        <w:tc>
          <w:tcPr>
            <w:tcW w:w="4536" w:type="dxa"/>
          </w:tcPr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>РЕСПУБЛИКА  БАШКОРТОСТАН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Администрация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сельского поселения </w:t>
            </w:r>
          </w:p>
          <w:p w:rsidR="007826E0" w:rsidRDefault="00357C89" w:rsidP="008B30C9">
            <w:pPr>
              <w:pStyle w:val="31"/>
            </w:pPr>
            <w:r>
              <w:t>Ижболдин</w:t>
            </w:r>
            <w:r w:rsidR="007826E0">
              <w:t xml:space="preserve">ский сельсовет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bCs/>
                <w:caps/>
                <w:spacing w:val="6"/>
                <w:sz w:val="24"/>
                <w:szCs w:val="22"/>
              </w:rPr>
              <w:t>МУНИЦИПАЛЬНОГО  района</w:t>
            </w:r>
          </w:p>
          <w:p w:rsidR="007826E0" w:rsidRDefault="007826E0" w:rsidP="008B30C9">
            <w:pPr>
              <w:pStyle w:val="1"/>
              <w:jc w:val="center"/>
              <w:rPr>
                <w:rFonts w:ascii="Century Bash" w:hAnsi="Century Bash"/>
                <w:sz w:val="22"/>
                <w:szCs w:val="22"/>
              </w:rPr>
            </w:pPr>
            <w:r>
              <w:rPr>
                <w:rFonts w:ascii="Century Bash" w:hAnsi="Century Bash"/>
                <w:spacing w:val="6"/>
                <w:sz w:val="24"/>
                <w:szCs w:val="24"/>
              </w:rPr>
              <w:t>ЯНАУЛЬСКИЙ РАЙОН</w:t>
            </w:r>
            <w:r>
              <w:rPr>
                <w:rFonts w:ascii="Century Bash" w:hAnsi="Century Bash"/>
                <w:sz w:val="24"/>
                <w:szCs w:val="22"/>
              </w:rPr>
              <w:t xml:space="preserve">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</w:rPr>
            </w:pPr>
          </w:p>
          <w:p w:rsidR="007826E0" w:rsidRDefault="007826E0" w:rsidP="008B30C9">
            <w:pPr>
              <w:jc w:val="center"/>
              <w:rPr>
                <w:rFonts w:ascii="Century Bash" w:hAnsi="Century Bash"/>
              </w:rPr>
            </w:pPr>
          </w:p>
        </w:tc>
      </w:tr>
    </w:tbl>
    <w:p w:rsidR="007826E0" w:rsidRPr="00357C89" w:rsidRDefault="007826E0" w:rsidP="007826E0">
      <w:pPr>
        <w:rPr>
          <w:b/>
          <w:sz w:val="28"/>
          <w:szCs w:val="28"/>
        </w:rPr>
      </w:pPr>
      <w:r w:rsidRPr="00357C89">
        <w:rPr>
          <w:b/>
          <w:sz w:val="28"/>
          <w:szCs w:val="28"/>
        </w:rPr>
        <w:t>КАРАР                                                                              ПОСТАНОВЛЕНИЕ</w:t>
      </w:r>
    </w:p>
    <w:p w:rsidR="004B7399" w:rsidRPr="007826E0" w:rsidRDefault="004B7399" w:rsidP="007826E0">
      <w:pPr>
        <w:rPr>
          <w:sz w:val="28"/>
          <w:szCs w:val="28"/>
        </w:rPr>
      </w:pPr>
    </w:p>
    <w:p w:rsidR="004B7399" w:rsidRDefault="00196BB3" w:rsidP="004B7399">
      <w:pPr>
        <w:rPr>
          <w:b/>
          <w:sz w:val="28"/>
          <w:szCs w:val="28"/>
        </w:rPr>
      </w:pPr>
      <w:r>
        <w:rPr>
          <w:b/>
          <w:sz w:val="28"/>
          <w:szCs w:val="28"/>
        </w:rPr>
        <w:t>27</w:t>
      </w:r>
      <w:r w:rsidR="004F06FB">
        <w:rPr>
          <w:b/>
          <w:sz w:val="28"/>
          <w:szCs w:val="28"/>
        </w:rPr>
        <w:t xml:space="preserve"> март</w:t>
      </w:r>
      <w:r w:rsidR="00E40737">
        <w:rPr>
          <w:b/>
          <w:sz w:val="28"/>
          <w:szCs w:val="28"/>
        </w:rPr>
        <w:t xml:space="preserve"> 2017</w:t>
      </w:r>
      <w:r w:rsidR="004B7399">
        <w:rPr>
          <w:b/>
          <w:sz w:val="28"/>
          <w:szCs w:val="28"/>
        </w:rPr>
        <w:t xml:space="preserve"> й.                            №</w:t>
      </w:r>
      <w:r w:rsidR="003112EB">
        <w:rPr>
          <w:b/>
          <w:sz w:val="28"/>
          <w:szCs w:val="28"/>
        </w:rPr>
        <w:t xml:space="preserve"> 20</w:t>
      </w:r>
      <w:r w:rsidR="00E4073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         27</w:t>
      </w:r>
      <w:r w:rsidR="00E769D6">
        <w:rPr>
          <w:b/>
          <w:sz w:val="28"/>
          <w:szCs w:val="28"/>
        </w:rPr>
        <w:t xml:space="preserve">  </w:t>
      </w:r>
      <w:r w:rsidR="004F06FB">
        <w:rPr>
          <w:b/>
          <w:sz w:val="28"/>
          <w:szCs w:val="28"/>
        </w:rPr>
        <w:t>март</w:t>
      </w:r>
      <w:r w:rsidR="001C33B6">
        <w:rPr>
          <w:b/>
          <w:sz w:val="28"/>
          <w:szCs w:val="28"/>
        </w:rPr>
        <w:t xml:space="preserve"> 2017</w:t>
      </w:r>
      <w:r w:rsidR="004B7399">
        <w:rPr>
          <w:b/>
          <w:sz w:val="28"/>
          <w:szCs w:val="28"/>
        </w:rPr>
        <w:t xml:space="preserve"> г.</w:t>
      </w:r>
    </w:p>
    <w:p w:rsidR="003112EB" w:rsidRPr="006900E1" w:rsidRDefault="003112EB" w:rsidP="003112EB">
      <w:pPr>
        <w:pStyle w:val="af"/>
        <w:jc w:val="center"/>
        <w:rPr>
          <w:sz w:val="20"/>
          <w:szCs w:val="20"/>
          <w:lang w:val="be-BY"/>
        </w:rPr>
      </w:pPr>
      <w:r w:rsidRPr="006900E1">
        <w:rPr>
          <w:sz w:val="20"/>
          <w:szCs w:val="20"/>
        </w:rPr>
        <w:t>.</w:t>
      </w:r>
    </w:p>
    <w:p w:rsidR="003112EB" w:rsidRPr="003112EB" w:rsidRDefault="003112EB" w:rsidP="003112EB">
      <w:pPr>
        <w:autoSpaceDE w:val="0"/>
        <w:autoSpaceDN w:val="0"/>
        <w:jc w:val="center"/>
        <w:rPr>
          <w:sz w:val="28"/>
          <w:szCs w:val="28"/>
        </w:rPr>
      </w:pPr>
    </w:p>
    <w:p w:rsidR="003112EB" w:rsidRPr="003112EB" w:rsidRDefault="003112EB" w:rsidP="003112EB">
      <w:pPr>
        <w:jc w:val="center"/>
        <w:rPr>
          <w:sz w:val="28"/>
          <w:szCs w:val="28"/>
        </w:rPr>
      </w:pPr>
      <w:r w:rsidRPr="003112EB">
        <w:rPr>
          <w:sz w:val="28"/>
          <w:szCs w:val="28"/>
        </w:rPr>
        <w:t>Об утверждении регламента работы согласительной комиссии</w:t>
      </w:r>
    </w:p>
    <w:p w:rsidR="003112EB" w:rsidRPr="003112EB" w:rsidRDefault="003112EB" w:rsidP="003112EB">
      <w:pPr>
        <w:jc w:val="center"/>
        <w:rPr>
          <w:sz w:val="28"/>
          <w:szCs w:val="28"/>
        </w:rPr>
      </w:pPr>
      <w:r w:rsidRPr="003112EB">
        <w:rPr>
          <w:sz w:val="28"/>
          <w:szCs w:val="28"/>
        </w:rPr>
        <w:t>по согласованию местоположения границ земельных участков</w:t>
      </w:r>
    </w:p>
    <w:p w:rsidR="003112EB" w:rsidRPr="003112EB" w:rsidRDefault="003112EB" w:rsidP="003112EB">
      <w:pPr>
        <w:jc w:val="center"/>
        <w:rPr>
          <w:sz w:val="28"/>
          <w:szCs w:val="28"/>
        </w:rPr>
      </w:pPr>
      <w:r w:rsidRPr="003112EB">
        <w:rPr>
          <w:sz w:val="28"/>
          <w:szCs w:val="28"/>
        </w:rPr>
        <w:t>при выполнении комплексных кадастровых работ</w:t>
      </w:r>
    </w:p>
    <w:p w:rsidR="003112EB" w:rsidRPr="003112EB" w:rsidRDefault="003112EB" w:rsidP="003112EB">
      <w:pPr>
        <w:jc w:val="center"/>
        <w:rPr>
          <w:sz w:val="28"/>
          <w:szCs w:val="28"/>
        </w:rPr>
      </w:pPr>
      <w:r w:rsidRPr="003112EB">
        <w:rPr>
          <w:sz w:val="28"/>
          <w:szCs w:val="28"/>
        </w:rPr>
        <w:t xml:space="preserve">на территории сельского поселения Ижболдинский сельсовет  </w:t>
      </w:r>
    </w:p>
    <w:p w:rsidR="003112EB" w:rsidRPr="003112EB" w:rsidRDefault="003112EB" w:rsidP="003112EB">
      <w:pPr>
        <w:jc w:val="center"/>
        <w:rPr>
          <w:sz w:val="28"/>
          <w:szCs w:val="28"/>
        </w:rPr>
      </w:pPr>
      <w:r w:rsidRPr="003112EB">
        <w:rPr>
          <w:sz w:val="28"/>
          <w:szCs w:val="28"/>
        </w:rPr>
        <w:t>муниципального района Янаульский  район Республики Башкортостан</w:t>
      </w:r>
    </w:p>
    <w:p w:rsidR="003112EB" w:rsidRPr="003112EB" w:rsidRDefault="003112EB" w:rsidP="003112EB">
      <w:pPr>
        <w:jc w:val="both"/>
        <w:rPr>
          <w:sz w:val="28"/>
          <w:szCs w:val="28"/>
        </w:rPr>
      </w:pPr>
    </w:p>
    <w:p w:rsidR="003112EB" w:rsidRPr="003112EB" w:rsidRDefault="003112EB" w:rsidP="003112EB">
      <w:pPr>
        <w:jc w:val="both"/>
        <w:rPr>
          <w:sz w:val="28"/>
          <w:szCs w:val="28"/>
        </w:rPr>
      </w:pPr>
    </w:p>
    <w:p w:rsidR="003112EB" w:rsidRPr="003112EB" w:rsidRDefault="003112EB" w:rsidP="003112EB">
      <w:pPr>
        <w:jc w:val="both"/>
        <w:rPr>
          <w:sz w:val="28"/>
          <w:szCs w:val="28"/>
        </w:rPr>
      </w:pPr>
      <w:r w:rsidRPr="003112EB">
        <w:rPr>
          <w:sz w:val="28"/>
          <w:szCs w:val="28"/>
        </w:rPr>
        <w:t xml:space="preserve">         В соответствии с </w:t>
      </w:r>
      <w:hyperlink r:id="rId9" w:history="1">
        <w:r w:rsidRPr="003112EB">
          <w:rPr>
            <w:rStyle w:val="ac"/>
            <w:sz w:val="28"/>
            <w:szCs w:val="28"/>
          </w:rPr>
          <w:t>пунктом 5 статьи 42.10</w:t>
        </w:r>
      </w:hyperlink>
      <w:r w:rsidRPr="003112EB">
        <w:rPr>
          <w:sz w:val="28"/>
          <w:szCs w:val="28"/>
        </w:rPr>
        <w:t xml:space="preserve"> Федерального закона от 24 июля 2007 года N 221-ФЗ "О государственном кадастре недвижимости" Администрация сельского поселения Ижболдинский сельсовет муниципального района Янаульский район Республики Башкортостан п о с т а н о в л я е т:</w:t>
      </w:r>
    </w:p>
    <w:p w:rsidR="003112EB" w:rsidRPr="003112EB" w:rsidRDefault="003112EB" w:rsidP="003112EB">
      <w:pPr>
        <w:ind w:firstLine="540"/>
        <w:jc w:val="both"/>
        <w:rPr>
          <w:sz w:val="28"/>
          <w:szCs w:val="28"/>
        </w:rPr>
      </w:pPr>
      <w:r w:rsidRPr="003112EB">
        <w:rPr>
          <w:sz w:val="28"/>
          <w:szCs w:val="28"/>
        </w:rPr>
        <w:t xml:space="preserve">1. Утвердить регламент работы согласительной комиссии по согласованию местоположения границ земельных участков при выполнении комплексных кадастровых работ на территории сельского поселения </w:t>
      </w:r>
      <w:r w:rsidRPr="003112EB">
        <w:rPr>
          <w:color w:val="000000"/>
          <w:sz w:val="28"/>
          <w:szCs w:val="28"/>
        </w:rPr>
        <w:t>Ижболдинский</w:t>
      </w:r>
      <w:r w:rsidRPr="003112EB">
        <w:rPr>
          <w:sz w:val="28"/>
          <w:szCs w:val="28"/>
        </w:rPr>
        <w:t xml:space="preserve"> сельсовет муниципального района Янаульский  район.</w:t>
      </w:r>
    </w:p>
    <w:p w:rsidR="003112EB" w:rsidRPr="003112EB" w:rsidRDefault="003112EB" w:rsidP="003112E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112EB">
        <w:rPr>
          <w:color w:val="000000"/>
          <w:sz w:val="28"/>
          <w:szCs w:val="28"/>
        </w:rPr>
        <w:t xml:space="preserve">2. Обнародовать данное постановление на информационном стенде Администрации сельского поселения Ижболдинский сельсовет муниципального района Янаульский район Республики Башкортостан, по адресу: 452822, РБ, Янаульский район, с.Ижболдино, ул. Школьная, д.32 и разместить на </w:t>
      </w:r>
      <w:r w:rsidRPr="003112EB">
        <w:rPr>
          <w:sz w:val="28"/>
          <w:szCs w:val="28"/>
        </w:rPr>
        <w:t xml:space="preserve"> сайте  сельского поселения </w:t>
      </w:r>
      <w:r w:rsidRPr="003112EB">
        <w:rPr>
          <w:color w:val="000000"/>
          <w:sz w:val="28"/>
          <w:szCs w:val="28"/>
        </w:rPr>
        <w:t>Ижболдинский</w:t>
      </w:r>
      <w:r w:rsidRPr="003112EB">
        <w:rPr>
          <w:sz w:val="28"/>
          <w:szCs w:val="28"/>
        </w:rPr>
        <w:t xml:space="preserve"> сельсовет муниципального района Янаульский район Республики Башкортостан по адресу</w:t>
      </w:r>
      <w:r w:rsidRPr="003112EB">
        <w:rPr>
          <w:sz w:val="28"/>
          <w:szCs w:val="28"/>
          <w:lang w:val="en-US"/>
        </w:rPr>
        <w:t>http</w:t>
      </w:r>
      <w:r w:rsidRPr="003112EB">
        <w:rPr>
          <w:sz w:val="28"/>
          <w:szCs w:val="28"/>
        </w:rPr>
        <w:t xml:space="preserve">: </w:t>
      </w:r>
      <w:r w:rsidRPr="003112EB">
        <w:rPr>
          <w:sz w:val="28"/>
          <w:szCs w:val="28"/>
          <w:lang w:val="en-US"/>
        </w:rPr>
        <w:t>igboldino</w:t>
      </w:r>
      <w:r w:rsidRPr="003112EB">
        <w:rPr>
          <w:sz w:val="28"/>
          <w:szCs w:val="28"/>
        </w:rPr>
        <w:t>.</w:t>
      </w:r>
      <w:r w:rsidRPr="003112EB">
        <w:rPr>
          <w:sz w:val="28"/>
          <w:szCs w:val="28"/>
          <w:lang w:val="en-US"/>
        </w:rPr>
        <w:t>ru</w:t>
      </w:r>
    </w:p>
    <w:p w:rsidR="003112EB" w:rsidRPr="003112EB" w:rsidRDefault="003112EB" w:rsidP="003112EB">
      <w:pPr>
        <w:ind w:firstLine="540"/>
        <w:jc w:val="both"/>
        <w:rPr>
          <w:color w:val="FF0000"/>
          <w:sz w:val="28"/>
          <w:szCs w:val="28"/>
        </w:rPr>
      </w:pPr>
      <w:r w:rsidRPr="003112EB">
        <w:rPr>
          <w:sz w:val="28"/>
          <w:szCs w:val="28"/>
        </w:rPr>
        <w:t xml:space="preserve">3. Контроль за исполнением настоящего постановления  возложить на управляющего делами администрации сельского поселения </w:t>
      </w:r>
      <w:r w:rsidRPr="003112EB">
        <w:rPr>
          <w:color w:val="000000"/>
          <w:sz w:val="28"/>
          <w:szCs w:val="28"/>
        </w:rPr>
        <w:t>Ижболдинский</w:t>
      </w:r>
      <w:r w:rsidRPr="003112EB">
        <w:rPr>
          <w:sz w:val="28"/>
          <w:szCs w:val="28"/>
        </w:rPr>
        <w:t xml:space="preserve"> сельсовет муниципального района Янаульский  район Республики Башкортостан Валееву Гульнару Ясавиевну</w:t>
      </w:r>
    </w:p>
    <w:p w:rsidR="003112EB" w:rsidRPr="003112EB" w:rsidRDefault="003112EB" w:rsidP="003112EB">
      <w:pPr>
        <w:jc w:val="both"/>
        <w:rPr>
          <w:sz w:val="28"/>
          <w:szCs w:val="28"/>
        </w:rPr>
      </w:pPr>
    </w:p>
    <w:p w:rsidR="003112EB" w:rsidRPr="003112EB" w:rsidRDefault="003112EB" w:rsidP="003112EB">
      <w:pPr>
        <w:jc w:val="both"/>
        <w:rPr>
          <w:sz w:val="28"/>
          <w:szCs w:val="28"/>
        </w:rPr>
      </w:pPr>
    </w:p>
    <w:p w:rsidR="003112EB" w:rsidRPr="003112EB" w:rsidRDefault="003112EB" w:rsidP="003112EB">
      <w:pPr>
        <w:jc w:val="both"/>
        <w:rPr>
          <w:sz w:val="28"/>
          <w:szCs w:val="28"/>
        </w:rPr>
      </w:pPr>
      <w:r w:rsidRPr="003112EB">
        <w:rPr>
          <w:sz w:val="28"/>
          <w:szCs w:val="28"/>
        </w:rPr>
        <w:t>Глава</w:t>
      </w:r>
    </w:p>
    <w:p w:rsidR="003112EB" w:rsidRPr="003112EB" w:rsidRDefault="003112EB" w:rsidP="003112EB">
      <w:pPr>
        <w:jc w:val="both"/>
        <w:rPr>
          <w:b/>
          <w:sz w:val="28"/>
          <w:szCs w:val="28"/>
        </w:rPr>
      </w:pPr>
      <w:r w:rsidRPr="003112EB">
        <w:rPr>
          <w:sz w:val="28"/>
          <w:szCs w:val="28"/>
        </w:rPr>
        <w:t>сельского поселения                                                            И.Т. Садритдинова</w:t>
      </w:r>
      <w:r w:rsidRPr="003112EB">
        <w:rPr>
          <w:b/>
          <w:sz w:val="28"/>
          <w:szCs w:val="28"/>
        </w:rPr>
        <w:t xml:space="preserve">                          </w:t>
      </w:r>
      <w:r w:rsidRPr="003112EB">
        <w:rPr>
          <w:b/>
          <w:sz w:val="28"/>
          <w:szCs w:val="28"/>
        </w:rPr>
        <w:tab/>
      </w:r>
      <w:r w:rsidRPr="003112EB">
        <w:rPr>
          <w:b/>
          <w:sz w:val="28"/>
          <w:szCs w:val="28"/>
        </w:rPr>
        <w:tab/>
      </w:r>
      <w:r w:rsidRPr="003112EB">
        <w:rPr>
          <w:b/>
          <w:sz w:val="28"/>
          <w:szCs w:val="28"/>
        </w:rPr>
        <w:tab/>
      </w:r>
      <w:r w:rsidRPr="003112EB">
        <w:rPr>
          <w:b/>
          <w:sz w:val="28"/>
          <w:szCs w:val="28"/>
        </w:rPr>
        <w:tab/>
      </w:r>
    </w:p>
    <w:p w:rsidR="003112EB" w:rsidRPr="003112EB" w:rsidRDefault="003112EB" w:rsidP="003112EB">
      <w:pPr>
        <w:jc w:val="right"/>
        <w:rPr>
          <w:sz w:val="28"/>
          <w:szCs w:val="28"/>
        </w:rPr>
      </w:pPr>
    </w:p>
    <w:p w:rsidR="003112EB" w:rsidRPr="003112EB" w:rsidRDefault="003112EB" w:rsidP="003112E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3112EB">
        <w:rPr>
          <w:sz w:val="28"/>
          <w:szCs w:val="28"/>
        </w:rPr>
        <w:t>риложение</w:t>
      </w:r>
    </w:p>
    <w:p w:rsidR="003112EB" w:rsidRPr="003112EB" w:rsidRDefault="003112EB" w:rsidP="003112EB">
      <w:pPr>
        <w:jc w:val="right"/>
        <w:rPr>
          <w:sz w:val="28"/>
          <w:szCs w:val="28"/>
        </w:rPr>
      </w:pPr>
      <w:r w:rsidRPr="003112EB">
        <w:rPr>
          <w:sz w:val="28"/>
          <w:szCs w:val="28"/>
        </w:rPr>
        <w:t xml:space="preserve"> к постановлению </w:t>
      </w:r>
    </w:p>
    <w:p w:rsidR="003112EB" w:rsidRPr="003112EB" w:rsidRDefault="003112EB" w:rsidP="003112EB">
      <w:pPr>
        <w:jc w:val="right"/>
        <w:rPr>
          <w:sz w:val="28"/>
          <w:szCs w:val="28"/>
        </w:rPr>
      </w:pPr>
      <w:r w:rsidRPr="003112EB">
        <w:rPr>
          <w:sz w:val="28"/>
          <w:szCs w:val="28"/>
        </w:rPr>
        <w:t xml:space="preserve">Администрации сельского поселения </w:t>
      </w:r>
    </w:p>
    <w:p w:rsidR="003112EB" w:rsidRPr="003112EB" w:rsidRDefault="003112EB" w:rsidP="003112EB">
      <w:pPr>
        <w:jc w:val="right"/>
        <w:rPr>
          <w:sz w:val="28"/>
          <w:szCs w:val="28"/>
        </w:rPr>
      </w:pPr>
      <w:r w:rsidRPr="003112EB">
        <w:rPr>
          <w:sz w:val="28"/>
          <w:szCs w:val="28"/>
        </w:rPr>
        <w:t xml:space="preserve">Ижболдинский сельсовет муниципального </w:t>
      </w:r>
    </w:p>
    <w:p w:rsidR="003112EB" w:rsidRPr="003112EB" w:rsidRDefault="003112EB" w:rsidP="003112EB">
      <w:pPr>
        <w:jc w:val="right"/>
        <w:rPr>
          <w:sz w:val="28"/>
          <w:szCs w:val="28"/>
        </w:rPr>
      </w:pPr>
      <w:r w:rsidRPr="003112EB">
        <w:rPr>
          <w:sz w:val="28"/>
          <w:szCs w:val="28"/>
        </w:rPr>
        <w:t>района Янаульский  район</w:t>
      </w:r>
    </w:p>
    <w:p w:rsidR="003112EB" w:rsidRPr="003112EB" w:rsidRDefault="003112EB" w:rsidP="003112EB">
      <w:pPr>
        <w:jc w:val="right"/>
        <w:rPr>
          <w:sz w:val="28"/>
          <w:szCs w:val="28"/>
        </w:rPr>
      </w:pPr>
      <w:r w:rsidRPr="003112EB">
        <w:rPr>
          <w:sz w:val="28"/>
          <w:szCs w:val="28"/>
        </w:rPr>
        <w:t xml:space="preserve">Республики Башкортостан </w:t>
      </w:r>
    </w:p>
    <w:p w:rsidR="003112EB" w:rsidRPr="003112EB" w:rsidRDefault="003112EB" w:rsidP="003112EB">
      <w:pPr>
        <w:jc w:val="right"/>
        <w:rPr>
          <w:sz w:val="28"/>
          <w:szCs w:val="28"/>
        </w:rPr>
      </w:pPr>
      <w:r w:rsidRPr="003112EB">
        <w:rPr>
          <w:sz w:val="28"/>
          <w:szCs w:val="28"/>
        </w:rPr>
        <w:t>№</w:t>
      </w:r>
      <w:r>
        <w:rPr>
          <w:sz w:val="28"/>
          <w:szCs w:val="28"/>
        </w:rPr>
        <w:t>20</w:t>
      </w:r>
      <w:r w:rsidRPr="003112EB">
        <w:rPr>
          <w:sz w:val="28"/>
          <w:szCs w:val="28"/>
        </w:rPr>
        <w:t xml:space="preserve">  от </w:t>
      </w:r>
      <w:r w:rsidR="00196BB3">
        <w:rPr>
          <w:sz w:val="28"/>
          <w:szCs w:val="28"/>
        </w:rPr>
        <w:t>27 марта</w:t>
      </w:r>
      <w:r w:rsidRPr="003112EB">
        <w:rPr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2017 г"/>
        </w:smartTagPr>
        <w:r w:rsidRPr="003112EB">
          <w:rPr>
            <w:sz w:val="28"/>
            <w:szCs w:val="28"/>
          </w:rPr>
          <w:t>2017 г</w:t>
        </w:r>
      </w:smartTag>
      <w:r w:rsidRPr="003112EB">
        <w:rPr>
          <w:sz w:val="28"/>
          <w:szCs w:val="28"/>
        </w:rPr>
        <w:t>.</w:t>
      </w:r>
    </w:p>
    <w:p w:rsidR="003112EB" w:rsidRPr="003112EB" w:rsidRDefault="003112EB" w:rsidP="003112EB">
      <w:pPr>
        <w:jc w:val="right"/>
        <w:rPr>
          <w:sz w:val="28"/>
          <w:szCs w:val="28"/>
        </w:rPr>
      </w:pPr>
    </w:p>
    <w:p w:rsidR="003112EB" w:rsidRPr="003112EB" w:rsidRDefault="003112EB" w:rsidP="003112EB">
      <w:pPr>
        <w:rPr>
          <w:sz w:val="28"/>
          <w:szCs w:val="28"/>
        </w:rPr>
      </w:pPr>
    </w:p>
    <w:p w:rsidR="003112EB" w:rsidRPr="003112EB" w:rsidRDefault="003112EB" w:rsidP="003112EB">
      <w:pPr>
        <w:pStyle w:val="ConsPlusTitle"/>
        <w:jc w:val="center"/>
        <w:rPr>
          <w:sz w:val="28"/>
          <w:szCs w:val="28"/>
        </w:rPr>
      </w:pPr>
      <w:r w:rsidRPr="003112EB">
        <w:rPr>
          <w:sz w:val="28"/>
          <w:szCs w:val="28"/>
        </w:rPr>
        <w:t>ТИПОВОЙ РЕГЛАМЕНТ</w:t>
      </w:r>
    </w:p>
    <w:p w:rsidR="003112EB" w:rsidRPr="003112EB" w:rsidRDefault="003112EB" w:rsidP="003112EB">
      <w:pPr>
        <w:pStyle w:val="ConsPlusTitle"/>
        <w:jc w:val="center"/>
        <w:rPr>
          <w:sz w:val="28"/>
          <w:szCs w:val="28"/>
        </w:rPr>
      </w:pPr>
      <w:r w:rsidRPr="003112EB">
        <w:rPr>
          <w:sz w:val="28"/>
          <w:szCs w:val="28"/>
        </w:rPr>
        <w:t>РАБОТЫ СОГЛАСИТЕЛЬНОЙ КОМИССИИ ПО СОГЛАСОВАНИЮ</w:t>
      </w:r>
    </w:p>
    <w:p w:rsidR="003112EB" w:rsidRPr="003112EB" w:rsidRDefault="003112EB" w:rsidP="003112EB">
      <w:pPr>
        <w:pStyle w:val="ConsPlusTitle"/>
        <w:jc w:val="center"/>
        <w:rPr>
          <w:sz w:val="28"/>
          <w:szCs w:val="28"/>
        </w:rPr>
      </w:pPr>
      <w:r w:rsidRPr="003112EB">
        <w:rPr>
          <w:sz w:val="28"/>
          <w:szCs w:val="28"/>
        </w:rPr>
        <w:t xml:space="preserve">МЕСТОПОЛОЖЕНИЯ ГРАНИЦ ЗЕМЕЛЬНЫХ УЧАСТКОВ </w:t>
      </w:r>
    </w:p>
    <w:p w:rsidR="003112EB" w:rsidRPr="003112EB" w:rsidRDefault="003112EB" w:rsidP="003112EB">
      <w:pPr>
        <w:pStyle w:val="ConsPlusTitle"/>
        <w:jc w:val="center"/>
        <w:rPr>
          <w:sz w:val="28"/>
          <w:szCs w:val="28"/>
        </w:rPr>
      </w:pPr>
      <w:r w:rsidRPr="003112EB">
        <w:rPr>
          <w:sz w:val="28"/>
          <w:szCs w:val="28"/>
        </w:rPr>
        <w:t xml:space="preserve">ПРИ ВЫПОЛНЕНИИ КОМПЛЕКСНЫХ КАДАСТРОВЫХ РАБОТ НА </w:t>
      </w:r>
      <w:r w:rsidR="00196BB3">
        <w:rPr>
          <w:sz w:val="28"/>
          <w:szCs w:val="28"/>
        </w:rPr>
        <w:t>ТЕРРИТОРИИ СЕЛЬСКОГО ПОСЕЛЕНИЯ ИЖБОЛДИНСКИЙ</w:t>
      </w:r>
      <w:r w:rsidRPr="003112EB">
        <w:rPr>
          <w:sz w:val="28"/>
          <w:szCs w:val="28"/>
        </w:rPr>
        <w:t xml:space="preserve"> СЕЛЬСОВЕТ МУНИЦИПАЛЬНОГО РАЙОНА ЯНАУЛЬСКИЙ  РАЙОН</w:t>
      </w:r>
    </w:p>
    <w:p w:rsidR="003112EB" w:rsidRPr="003112EB" w:rsidRDefault="003112EB" w:rsidP="003112EB">
      <w:pPr>
        <w:pStyle w:val="ConsPlusTitle"/>
        <w:jc w:val="center"/>
        <w:rPr>
          <w:sz w:val="28"/>
          <w:szCs w:val="28"/>
        </w:rPr>
      </w:pPr>
      <w:r w:rsidRPr="003112EB">
        <w:rPr>
          <w:sz w:val="28"/>
          <w:szCs w:val="28"/>
        </w:rPr>
        <w:t>РЕСПУБЛИКИ БАШКОРТОСТАН</w:t>
      </w:r>
    </w:p>
    <w:p w:rsidR="003112EB" w:rsidRPr="003112EB" w:rsidRDefault="003112EB" w:rsidP="003112EB">
      <w:pPr>
        <w:jc w:val="center"/>
        <w:rPr>
          <w:sz w:val="28"/>
          <w:szCs w:val="28"/>
        </w:rPr>
      </w:pPr>
    </w:p>
    <w:p w:rsidR="003112EB" w:rsidRPr="003112EB" w:rsidRDefault="003112EB" w:rsidP="003112EB">
      <w:pPr>
        <w:jc w:val="center"/>
        <w:rPr>
          <w:sz w:val="28"/>
          <w:szCs w:val="28"/>
        </w:rPr>
      </w:pP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1. Настоящий регламент работы согласительной комиссии по согласованию местоположения границ земельных участков при выполнении комплексных кадастровых работ на территории сельского поселения Ижболдинский сельсовет муниципального района Янаульский район Республики Башкортостан (далее - регламент) разработан в соответствии со </w:t>
      </w:r>
      <w:hyperlink r:id="rId10" w:history="1">
        <w:r w:rsidRPr="003112EB">
          <w:rPr>
            <w:rStyle w:val="ac"/>
            <w:rFonts w:ascii="Times New Roman" w:hAnsi="Times New Roman"/>
            <w:sz w:val="28"/>
            <w:szCs w:val="28"/>
          </w:rPr>
          <w:t>статьей 42.10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Федерального закона от 24 июля 2007 года N 221-ФЗ "О государственном кадастре недвижимости".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2. Согласительная комиссия по согласованию местоположения границ земельных участков при выполнении комплексных кадастровых работ (далее - Согласительная комиссия) в своей работе руководствуется </w:t>
      </w:r>
      <w:hyperlink r:id="rId11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Конституцией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Российской Федерации, Гражданским </w:t>
      </w:r>
      <w:hyperlink r:id="rId12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кодексом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Российской Федерации, Земельным </w:t>
      </w:r>
      <w:hyperlink r:id="rId13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кодексом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Российской Федерации, Градостроительным </w:t>
      </w:r>
      <w:hyperlink r:id="rId14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кодексом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Российской Федерации, Лесным </w:t>
      </w:r>
      <w:hyperlink r:id="rId15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кодексом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Российской Федерации, Водным </w:t>
      </w:r>
      <w:hyperlink r:id="rId16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кодексом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Российской Федерации, Жилищным </w:t>
      </w:r>
      <w:hyperlink r:id="rId17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кодексом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 </w:t>
      </w:r>
      <w:hyperlink r:id="rId18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законом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от 24 июля 2007 года N 221-ФЗ "О государственном кадастре недвижимости", Федеральным </w:t>
      </w:r>
      <w:hyperlink r:id="rId19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законом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от 24 июня 2002 года N 101-ФЗ "Об обороте земель сельскохозяйственного назначения", Федеральным </w:t>
      </w:r>
      <w:hyperlink r:id="rId20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законом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от 6 октября 2003 года N 131-ФЗ "Об общих принципах организации местного самоуправления в Российской Федерации", иными нормативными правовыми актами и настоящим регламентом.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3. Согласительная комиссия состоит из председателя Согласительной комиссии, секретаря и членов Согласительной комиссии.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4. Председателем Согласительной комиссии является глава сельского поселения Ижболдинский сельсовет муниципального района Янаульский  район Республики Башкортостан.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5. Состав Согласительной комиссии формируется в течение двадцати рабочих дней со дня заключения контракта на выполнение комплексных </w:t>
      </w:r>
      <w:r w:rsidRPr="003112EB">
        <w:rPr>
          <w:rFonts w:ascii="Times New Roman" w:hAnsi="Times New Roman" w:cs="Times New Roman"/>
          <w:sz w:val="28"/>
          <w:szCs w:val="28"/>
        </w:rPr>
        <w:lastRenderedPageBreak/>
        <w:t>кадастровых работ Администрацией сельского поселения Ижболдинский сельсовет муниципального района Янаульский район Республики Башкортостан, из представителей от: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1) Комитета по управлению собственностью Министерства земельных и 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имущественных отношений Республики Башкортостан по </w:t>
      </w:r>
      <w:r w:rsidRPr="003112EB">
        <w:rPr>
          <w:rFonts w:ascii="Times New Roman" w:hAnsi="Times New Roman" w:cs="Times New Roman"/>
          <w:color w:val="000000"/>
          <w:sz w:val="28"/>
          <w:szCs w:val="28"/>
        </w:rPr>
        <w:t>Янаульскому</w:t>
      </w:r>
      <w:r w:rsidRPr="003112EB">
        <w:rPr>
          <w:rFonts w:ascii="Times New Roman" w:hAnsi="Times New Roman" w:cs="Times New Roman"/>
          <w:sz w:val="28"/>
          <w:szCs w:val="28"/>
        </w:rPr>
        <w:t xml:space="preserve"> району и г. Янаул;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2) федеральных органов исполнительной власти, осуществляющих полномочия собственника в отношении соответствующих объектов недвижимости, находящихся в федеральной собственности;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3) Администрации сельского поселения Ижболдинский сельсовет муниципального района Янаульский район Республики Башкортостан (секретарь комиссии);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4) Филиала федерального государственного бюджетного учреждения "Федеральная кадастровая палата Росреестра" по Республике Башкортостан;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5) Управления Федеральной службы государственной регистрации, кадастра и картографии по Республике Башкортостан;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6) саморегулируемой организации, членом которой является кадастровый инженер, в случае, если он является членом саморегулируемой организации;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7) отдела архитектуры и градостроительства Администрации муниципального района </w:t>
      </w:r>
      <w:r w:rsidRPr="003112EB">
        <w:rPr>
          <w:rFonts w:ascii="Times New Roman" w:hAnsi="Times New Roman" w:cs="Times New Roman"/>
          <w:color w:val="000000"/>
          <w:sz w:val="28"/>
          <w:szCs w:val="28"/>
        </w:rPr>
        <w:t>Янаульский</w:t>
      </w:r>
      <w:r w:rsidRPr="003112EB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8) председателей правлений садоводческих, огороднических или дачных некоммерческих объединений граждан, если комплексные кадастровые работы выполняются в отношении объектов недвижимости, расположенных на территориях таких объединений граждан.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6. Согласительная комиссия в целях согласования местоположения границ земельных участков, являющихся объектами комплексных кадастровых работ и расположенных в границах территории выполнения этих работ, проводит заседание, на которое в установленном </w:t>
      </w:r>
      <w:hyperlink r:id="rId21" w:history="1">
        <w:r w:rsidRPr="003112EB">
          <w:rPr>
            <w:rStyle w:val="ac"/>
            <w:rFonts w:ascii="Times New Roman" w:hAnsi="Times New Roman"/>
            <w:sz w:val="28"/>
            <w:szCs w:val="28"/>
          </w:rPr>
          <w:t>частью 8 статьи 42.10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Федерального закона от 24 июля 2007 года N 221-ФЗ "О государственном кадастре недвижимости" порядке приглашаются заинтересованные лица, указанные в </w:t>
      </w:r>
      <w:hyperlink r:id="rId22" w:anchor="P57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подпункте 1 пункта 7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настоящего регламента, и исполнитель комплексных кадастровых работ.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112EB">
        <w:rPr>
          <w:rFonts w:ascii="Times New Roman" w:hAnsi="Times New Roman" w:cs="Times New Roman"/>
          <w:sz w:val="28"/>
          <w:szCs w:val="28"/>
        </w:rPr>
        <w:t>7. Согласительная комиссия: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dst445"/>
      <w:bookmarkStart w:id="2" w:name="P57"/>
      <w:bookmarkEnd w:id="1"/>
      <w:bookmarkEnd w:id="2"/>
      <w:r w:rsidRPr="003112EB">
        <w:rPr>
          <w:rFonts w:ascii="Times New Roman" w:hAnsi="Times New Roman" w:cs="Times New Roman"/>
          <w:sz w:val="28"/>
          <w:szCs w:val="28"/>
        </w:rPr>
        <w:t>1) рассматривает возражения относительно местоположения границ земельных участков заинтересованных лиц, а именно лиц, указанных в части 3 статьи 39 Федерального закона от 24 июля 2007 года N 221-ФЗ "О государственном кадастре недвижимости" обладающих смежными земельными участками на праве: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а) собственности (за исключением случаев, если такие смежные земельные участки, находящиеся в государственной или муниципальной собственности, предоставлены гражданам в пожизненное наследуемое владение, постоянное (бессрочное) пользование либо юридическим лицам, не являющимся </w:t>
      </w:r>
      <w:r w:rsidRPr="003112EB">
        <w:rPr>
          <w:rFonts w:ascii="Times New Roman" w:hAnsi="Times New Roman" w:cs="Times New Roman"/>
          <w:sz w:val="28"/>
          <w:szCs w:val="28"/>
        </w:rPr>
        <w:lastRenderedPageBreak/>
        <w:t>государственными или муниципальными учреждениями либо казенными предприятиями, в постоянное (бессрочное) пользование);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б) пожизненного наследуемого владения;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в) постоянного (бессрочного) пользования (за исключением случаев, если такие смежные земельные участки предоставлены государственным или муниципальным учреждениям, казенным предприятиям, органам государственной власти или органам местного самоуправления в постоянное (бессрочное) пользование);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г) аренды (если такие смежные земельные участки находятся в государственной или муниципальной собственности и соответствующий договор аренды заключен на срок более чем пять лет);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62"/>
      <w:bookmarkStart w:id="4" w:name="dst266"/>
      <w:bookmarkEnd w:id="3"/>
      <w:bookmarkEnd w:id="4"/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2) подготавливает заключение Согласительной комиссии о результатах рассмотрения возражений заинтересованных лиц, указанных  в </w:t>
      </w:r>
      <w:hyperlink r:id="rId23" w:anchor="P57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подпункте 1 пункта 7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настоящего регламента, относительно местоположения границ земельных участков, в том числе о нецелесообразности изменения проекта карты-плана территории в случае необоснованности таких возражений или о необходимости изменения исполнителем комплексных кадастровых работ карты-плана территории в соответствии с такими возражениями;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63"/>
      <w:bookmarkEnd w:id="5"/>
      <w:r w:rsidRPr="003112EB">
        <w:rPr>
          <w:rFonts w:ascii="Times New Roman" w:hAnsi="Times New Roman" w:cs="Times New Roman"/>
          <w:sz w:val="28"/>
          <w:szCs w:val="28"/>
        </w:rPr>
        <w:t>3) оформляет акт согласования местоположения границ при выполнении комплексных кадастровых работ;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4) разъясняет заинтересованным лицам, указанным в </w:t>
      </w:r>
      <w:hyperlink r:id="rId24" w:anchor="P57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подпункте 1 пункта 7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настоящего регламента, возможности разрешения земельного спора о местоположении границ земельных участков в судебном порядке.</w:t>
      </w:r>
    </w:p>
    <w:p w:rsidR="003112EB" w:rsidRPr="003112EB" w:rsidRDefault="003112EB" w:rsidP="003112EB">
      <w:pPr>
        <w:shd w:val="clear" w:color="auto" w:fill="FFFFFF"/>
        <w:spacing w:line="290" w:lineRule="atLeast"/>
        <w:ind w:firstLine="547"/>
        <w:jc w:val="both"/>
        <w:rPr>
          <w:rFonts w:eastAsia="SimSun"/>
          <w:color w:val="000000"/>
          <w:sz w:val="28"/>
          <w:szCs w:val="28"/>
          <w:lang w:eastAsia="zh-CN"/>
        </w:rPr>
      </w:pPr>
      <w:r w:rsidRPr="003112EB">
        <w:rPr>
          <w:rFonts w:eastAsia="SimSun"/>
          <w:color w:val="000000"/>
          <w:sz w:val="28"/>
          <w:szCs w:val="28"/>
          <w:lang w:eastAsia="zh-CN"/>
        </w:rPr>
        <w:t>8. От имени указанных в </w:t>
      </w:r>
      <w:hyperlink r:id="rId25" w:anchor="dst100367" w:history="1">
        <w:r w:rsidRPr="003112EB">
          <w:rPr>
            <w:rStyle w:val="ac"/>
            <w:rFonts w:eastAsia="SimSun"/>
            <w:sz w:val="28"/>
            <w:szCs w:val="28"/>
            <w:lang w:eastAsia="zh-CN"/>
          </w:rPr>
          <w:t>части 3</w:t>
        </w:r>
      </w:hyperlink>
      <w:r w:rsidRPr="003112EB">
        <w:rPr>
          <w:rFonts w:eastAsia="SimSun"/>
          <w:color w:val="000000"/>
          <w:sz w:val="28"/>
          <w:szCs w:val="28"/>
          <w:lang w:eastAsia="zh-CN"/>
        </w:rPr>
        <w:t xml:space="preserve">  статьи 39  </w:t>
      </w:r>
      <w:r w:rsidRPr="003112EB">
        <w:rPr>
          <w:rStyle w:val="blk"/>
          <w:color w:val="000000"/>
          <w:sz w:val="28"/>
          <w:szCs w:val="28"/>
        </w:rPr>
        <w:t xml:space="preserve">Федерального закона </w:t>
      </w:r>
      <w:r w:rsidRPr="003112EB">
        <w:rPr>
          <w:sz w:val="28"/>
          <w:szCs w:val="28"/>
        </w:rPr>
        <w:t xml:space="preserve">от 24 июля 2007 года N 221-ФЗ "О государственном кадастре недвижимости" заинтересованных </w:t>
      </w:r>
      <w:r w:rsidRPr="003112EB">
        <w:rPr>
          <w:rFonts w:eastAsia="SimSun"/>
          <w:color w:val="000000"/>
          <w:sz w:val="28"/>
          <w:szCs w:val="28"/>
          <w:lang w:eastAsia="zh-CN"/>
        </w:rPr>
        <w:t>лиц в согласовании местоположения границ вправе участвовать их представители, действующие в силу полномочий, основанных на нотариально удостоверенной доверенности, указании федерального закона либо акте уполномоченного на то государственного органа или органа местного самоуправления. При этом в согласовании местоположения границ от имени собственников вправе участвовать также представитель собственников помещений в многоквартирном доме, уполномоченный на такое согласование принятым в установленном федеральным законом </w:t>
      </w:r>
      <w:hyperlink r:id="rId26" w:anchor="dst100325" w:history="1">
        <w:r w:rsidRPr="003112EB">
          <w:rPr>
            <w:rStyle w:val="ac"/>
            <w:rFonts w:eastAsia="SimSun"/>
            <w:sz w:val="28"/>
            <w:szCs w:val="28"/>
            <w:lang w:eastAsia="zh-CN"/>
          </w:rPr>
          <w:t>порядке</w:t>
        </w:r>
      </w:hyperlink>
      <w:r w:rsidRPr="003112EB">
        <w:rPr>
          <w:rFonts w:eastAsia="SimSun"/>
          <w:color w:val="000000"/>
          <w:sz w:val="28"/>
          <w:szCs w:val="28"/>
          <w:lang w:eastAsia="zh-CN"/>
        </w:rPr>
        <w:t xml:space="preserve"> решением общего собрания указанных собственников (если соответствующий смежный земельный участок входит в состав общего имущества указанных собственников), представитель собственников долей в праве общей собственности на земельный участок из земель сельскохозяйственного назначения - решением общего собрания собственников таких долей (если соответствующий смежный земельный участок входит в состав земель сельскохозяйственного назначения и находится в собственности более чем пяти лиц), представитель членов садоводческого, огороднического или дачного некоммерческого объединения граждан - решением общего собрания членов данного некоммерческого объединения или </w:t>
      </w:r>
      <w:r w:rsidRPr="003112EB">
        <w:rPr>
          <w:rFonts w:eastAsia="SimSun"/>
          <w:color w:val="000000"/>
          <w:sz w:val="28"/>
          <w:szCs w:val="28"/>
          <w:lang w:eastAsia="zh-CN"/>
        </w:rPr>
        <w:lastRenderedPageBreak/>
        <w:t>решением собрания уполномоченных данного некоммерческого объединения (если соответствующий смежный земельный участок расположен в пределах территории данного некоммерческого объединения и относится к имуществу общего пользования). В согласовании местоположения границ от имени органа государственной власти или органа местного самоуправления вправе участвовать представитель данного органа, уполномоченный на такое согласование доверенностью, составленной на бланке данного органа и заверенной печатью и подписью руководителя данного органа. Нотариальное удостоверение этой доверенности не требуется.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9. Извещение о проведении заседания Согласительной комиссии по вопросу согласования местоположения границ земельных участков, содержащее в том числе уведомление о завершении подготовки проекта карты-плана территории, опубликовывается, размещается и направляется заказчиком комплексных кадастровых работ способами, установленными Федеральным </w:t>
      </w:r>
      <w:hyperlink r:id="rId27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законом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от 24 июля 2007 года N 221-ФЗ "О государственном кадастре недвижимости" для опубликования, размещения и направления извещения о начале выполнения комплексных кадастровых работ, не менее чем за пятнадцать рабочих дней до дня 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проведения указанного заседания.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66"/>
      <w:bookmarkEnd w:id="6"/>
      <w:r w:rsidRPr="003112EB">
        <w:rPr>
          <w:rFonts w:ascii="Times New Roman" w:hAnsi="Times New Roman" w:cs="Times New Roman"/>
          <w:sz w:val="28"/>
          <w:szCs w:val="28"/>
        </w:rPr>
        <w:t>10. В целях обеспечения ознакомления заинтересованных лиц с установленным при выполнении комплексных кадастровых работ местоположением границ земельных участков заказчик комплексных кадастровых работ размещает на своем официальном сайте в информационно-телекоммуникационной сети Интернет (при наличии официального сайта) проект карты-плана территории одновременно с извещением о проведении заседания Согласительной комиссии по вопросу согласования местоположения границ земельных участков и направляет указанные документы в: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1) Министерство земельных и имущественных отношений Республики Башкортостан для размещения на его официальном сайте в информационно-телекоммуникационной сети Интернет;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2) Филиал федерального государственного бюджетного учреждения "Федеральная кадастровая палата Росреестра" по Республике Башкортостан для размещения на его официальном сайте в информационно-телекоммуникационной сети Интернет;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3) Согласительную комиссию.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11. Министерство земельных и имущественных отношений Республики Башкортостан, Филиал федерального государственного бюджетного учреждения "Федеральная кадастровая палата Росреестра" по Республике Башкортостан в срок не более чем три рабочих дня со дня получения указанных в </w:t>
      </w:r>
      <w:hyperlink r:id="rId28" w:anchor="P66" w:history="1">
        <w:r w:rsidRPr="003112EB">
          <w:rPr>
            <w:rStyle w:val="ac"/>
            <w:rFonts w:ascii="Times New Roman" w:hAnsi="Times New Roman"/>
            <w:sz w:val="28"/>
            <w:szCs w:val="28"/>
          </w:rPr>
          <w:t>10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настоящего регламента документов размещают извещение о проведении заседания Согласительной комиссии по вопросу согласования местоположения границ земельных участков и проект карты-плана территории на своих официальных сайтах в информационно-телекоммуникационной сети Интернет.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lastRenderedPageBreak/>
        <w:t>12. Согласительная комиссия обеспечивает ознакомление любых лиц с проектом карты-плана территории, в том числе в форме документа на бумажном носителе, в соответствии с регламентом работы Согласительной комиссии.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13. Первое заседание Согласительной комиссии по вопросу согласования местоположения границ земельных участков проводится не менее чем за пятнадцать рабочих дней со дня опубликования извещения о проведении заседания Согласительной комиссии.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14. Второе заседание Согласительной комиссии по вопросу согласования местоположения границ земельных участков проводится не менее чем за тридцать пять рабочих дней со дня проведения первого заседания Согласительной комиссии.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15. На заседании Согласительной комиссии по вопросу согласования местоположения границ земельных участков представляется проект карты-плана территории, разъясняются результаты выполнения комплексных кадастровых работ, порядок согласования местоположения границ земельных участков и регламент работы Согласительной комиссии.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75"/>
      <w:bookmarkEnd w:id="7"/>
      <w:r w:rsidRPr="003112EB">
        <w:rPr>
          <w:rFonts w:ascii="Times New Roman" w:hAnsi="Times New Roman" w:cs="Times New Roman"/>
          <w:sz w:val="28"/>
          <w:szCs w:val="28"/>
        </w:rPr>
        <w:t xml:space="preserve">16. Возражения заинтересованных лиц, указанных в </w:t>
      </w:r>
      <w:hyperlink r:id="rId29" w:anchor="P57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подпункте 1 пункта 7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настоящего регламента, относительно местоположения границ земельного участка, указанного в </w:t>
      </w:r>
      <w:hyperlink r:id="rId30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пунктах 1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1" w:history="1">
        <w:r w:rsidRPr="003112EB">
          <w:rPr>
            <w:rStyle w:val="ac"/>
            <w:rFonts w:ascii="Times New Roman" w:hAnsi="Times New Roman"/>
            <w:sz w:val="28"/>
            <w:szCs w:val="28"/>
          </w:rPr>
          <w:t>2 части 1 статьи 42.1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Федерального закона от 24 июля 2007 года N 221-ФЗ "О государственном кадастре недвижимости", могут быть представлены в письменной форме в Согласительную комиссию в период со дня опубликования извещения о проведении заседания Согласительной комиссии по вопросу согласования местоположения границ земельных участков до дня 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проведения данного заседания, а также в течение тридцати пяти рабочих дней со дня проведения первого заседания Согласительной комиссии.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17. При согласовании местоположения границ или частей границ земельного участка в рамках выполнения комплексных кадастровых работ местоположение таких границ или их частей считается: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1) согласованным, если возражения относительно местоположения границ или частей границ земельного участка не представлены заинтересованными лицами, указанными в </w:t>
      </w:r>
      <w:hyperlink r:id="rId32" w:anchor="P57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подпункте 1 пункта 7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настоящего регламента, а также в случае, если местоположение таких границ или частей границ установлено на основании вступившего в законную силу судебного акта, в том числе в связи с рассмотрением земельного спора о местоположении границ земельного участка;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2) спорным, если возражения относительно местоположения границ или частей границ земельного участка представлены заинтересованными лицами, указанными в </w:t>
      </w:r>
      <w:hyperlink r:id="rId33" w:anchor="P57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подпункте 1 пункта 7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настоящего регламента, за исключением случаев, если земельный спор о местоположении границ земельного участка был разрешен в судебном порядке.</w:t>
      </w:r>
    </w:p>
    <w:p w:rsidR="003112EB" w:rsidRPr="003112EB" w:rsidRDefault="003112EB" w:rsidP="003112EB">
      <w:pPr>
        <w:shd w:val="clear" w:color="auto" w:fill="FFFFFF"/>
        <w:spacing w:line="290" w:lineRule="atLeast"/>
        <w:ind w:firstLine="547"/>
        <w:jc w:val="both"/>
        <w:rPr>
          <w:color w:val="000000"/>
          <w:sz w:val="28"/>
          <w:szCs w:val="28"/>
        </w:rPr>
      </w:pPr>
      <w:r w:rsidRPr="003112EB">
        <w:rPr>
          <w:rStyle w:val="blk"/>
          <w:color w:val="000000"/>
          <w:sz w:val="28"/>
          <w:szCs w:val="28"/>
        </w:rPr>
        <w:lastRenderedPageBreak/>
        <w:t>18. Возражения относительно местоположения границ земельного участка должны содержать сведения о лице, направившем данные возражения, в том числе фамилию, имя и (при наличии) отчество, а также адрес правообладателя и (или) адрес электронной почты правообладателя, реквизиты документа, удостоверяющего его личность, обоснование причин его несогласия с местоположением границ земельного участка, кадастровый номер земельного участка (при наличии) или обозначение образуемого земельного участка в соответствии с проектом карты-плана территории. К указанным возражениям должны быть приложены копии документов, подтверждающих право лица, направившего данные возражения, на такой земельный участок, или иные документы, устанавливающие или удостоверяющие права на такой земельный участок, а также документы, определяющие или определявшие местоположение границ при образовании такого земельного участка (при наличии).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19. По результатам работы Согласительной комиссии составляется протокол заседания Согласительной комиссии, форма и содержание которого утверждаются Министерством экономического развития Российской Федерации, а также составляется заключение Согласительной комиссии о результатах рассмотрения возражений относительно местоположения границ земельных участков.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20. Заключение Согласительной комиссии о результатах рассмотрения возражений заинтересованных лиц относительно местоположения границ земельных участков содержит: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1) краткое содержание возражений заинтересованных лиц, указанных в  </w:t>
      </w:r>
      <w:hyperlink r:id="rId34" w:anchor="P57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подпункте 1 пункта 7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настоящего регламента, относительно местоположения границ земельных участков;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2) выводы Согласительной комиссии по результатам рассмотрения возражений заинтересованных лиц, указанных в </w:t>
      </w:r>
      <w:hyperlink r:id="rId35" w:anchor="P57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подпункте 1 пункта 7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настоящего регламента, относительно местоположения границ земельных участков, в том числе о нецелесообразности изменения проекта карты-плана территории в случае необоснованности таких возражений или о необходимости изменения исполнителем комплексных кадастровых работ карты-плана территории в соответствии с такими возражениями;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>3) материалы, представленные в Согласительную комиссию для рассмотрения.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21. Акты согласования местоположения границ при выполнении комплексных кадастровых работ и заключения Согласительной комиссии, указанные в </w:t>
      </w:r>
      <w:hyperlink r:id="rId36" w:anchor="P62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подпунктах 2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7" w:anchor="P63" w:history="1">
        <w:r w:rsidRPr="003112EB">
          <w:rPr>
            <w:rStyle w:val="ac"/>
            <w:rFonts w:ascii="Times New Roman" w:hAnsi="Times New Roman"/>
            <w:sz w:val="28"/>
            <w:szCs w:val="28"/>
          </w:rPr>
          <w:t>3 пункта 7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настоящего регламента, оформляются Согласительной комиссией в форме документов на бумажном носителе, которые хранятся органом, сформировавшим Согласительную комиссию.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22. Согласительная комиссия в течение двадцати рабочих дней со дня истечения срока представления предусмотренных </w:t>
      </w:r>
      <w:hyperlink r:id="rId38" w:anchor="P75" w:history="1">
        <w:r w:rsidRPr="003112EB">
          <w:rPr>
            <w:rStyle w:val="ac"/>
            <w:rFonts w:ascii="Times New Roman" w:hAnsi="Times New Roman"/>
            <w:sz w:val="28"/>
            <w:szCs w:val="28"/>
          </w:rPr>
          <w:t>пунктом 15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настоящего регламента возражений направляет заказчику комплексных кадастровых работ </w:t>
      </w:r>
      <w:r w:rsidRPr="003112EB">
        <w:rPr>
          <w:rFonts w:ascii="Times New Roman" w:hAnsi="Times New Roman" w:cs="Times New Roman"/>
          <w:sz w:val="28"/>
          <w:szCs w:val="28"/>
        </w:rPr>
        <w:lastRenderedPageBreak/>
        <w:t>для утверждения оформленный исполнителем комплексных кадастровых работ проект карты-плана территории в окончательной редакции и необходимые для его утверждения материалы заседания Согласительной комиссии.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23. Земельные споры о местоположении границ земельных участков, не урегулированные в результате предусмотренного </w:t>
      </w:r>
      <w:hyperlink r:id="rId39" w:history="1">
        <w:r w:rsidRPr="003112EB">
          <w:rPr>
            <w:rStyle w:val="ac"/>
            <w:rFonts w:ascii="Times New Roman" w:hAnsi="Times New Roman"/>
            <w:sz w:val="28"/>
            <w:szCs w:val="28"/>
          </w:rPr>
          <w:t>статьей 42.10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Федерального закона от 24 июля 2007 года N 221-ФЗ "О государственном кадастре недвижимости" согласования местоположения границ земельных участков, в отношении которых выполнены комплексные кадастровые работы, после оформления акта согласования местоположения границ при выполнении комплексных кадастровых работ разрешаются в судебном порядке.</w:t>
      </w:r>
    </w:p>
    <w:p w:rsidR="003112EB" w:rsidRPr="003112EB" w:rsidRDefault="003112EB" w:rsidP="003112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12EB">
        <w:rPr>
          <w:rFonts w:ascii="Times New Roman" w:hAnsi="Times New Roman" w:cs="Times New Roman"/>
          <w:sz w:val="28"/>
          <w:szCs w:val="28"/>
        </w:rPr>
        <w:t xml:space="preserve">24. Наличие или отсутствие утвержденного в соответствии со </w:t>
      </w:r>
      <w:hyperlink r:id="rId40" w:history="1">
        <w:r w:rsidRPr="003112EB">
          <w:rPr>
            <w:rStyle w:val="ac"/>
            <w:rFonts w:ascii="Times New Roman" w:hAnsi="Times New Roman"/>
            <w:sz w:val="28"/>
            <w:szCs w:val="28"/>
          </w:rPr>
          <w:t>статьей 42.10</w:t>
        </w:r>
      </w:hyperlink>
      <w:r w:rsidRPr="003112EB">
        <w:rPr>
          <w:rFonts w:ascii="Times New Roman" w:hAnsi="Times New Roman" w:cs="Times New Roman"/>
          <w:sz w:val="28"/>
          <w:szCs w:val="28"/>
        </w:rPr>
        <w:t xml:space="preserve"> Федерального закона от 24 июля 2007 года N 221-ФЗ "О государственном кадастре недвижимости" заключения Согласительной комиссии не препятствует обращению в суд для разрешения земельных споров о местоположении границ земельных участков, расположенных на территории, на которой выполняются комплексные кадастровые работы.</w:t>
      </w:r>
    </w:p>
    <w:p w:rsidR="003112EB" w:rsidRPr="003112EB" w:rsidRDefault="003112EB" w:rsidP="003112EB">
      <w:pPr>
        <w:jc w:val="center"/>
        <w:rPr>
          <w:sz w:val="28"/>
          <w:szCs w:val="28"/>
        </w:rPr>
      </w:pPr>
    </w:p>
    <w:p w:rsidR="003112EB" w:rsidRPr="003112EB" w:rsidRDefault="003112EB" w:rsidP="003112EB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7826E0" w:rsidRPr="003112EB" w:rsidRDefault="007826E0">
      <w:pPr>
        <w:rPr>
          <w:sz w:val="28"/>
          <w:szCs w:val="28"/>
        </w:rPr>
      </w:pPr>
    </w:p>
    <w:sectPr w:rsidR="007826E0" w:rsidRPr="003112EB" w:rsidSect="003112EB">
      <w:footerReference w:type="even" r:id="rId41"/>
      <w:footerReference w:type="default" r:id="rId42"/>
      <w:pgSz w:w="11906" w:h="16838"/>
      <w:pgMar w:top="1276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8D3" w:rsidRDefault="00BE48D3">
      <w:r>
        <w:separator/>
      </w:r>
    </w:p>
  </w:endnote>
  <w:endnote w:type="continuationSeparator" w:id="0">
    <w:p w:rsidR="00BE48D3" w:rsidRDefault="00BE4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NRCyrBash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77" w:rsidRDefault="00DF0C77" w:rsidP="00DF0C7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F0C77" w:rsidRDefault="00DF0C7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77" w:rsidRDefault="00DF0C77" w:rsidP="00DF0C7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F4EC6">
      <w:rPr>
        <w:rStyle w:val="a7"/>
        <w:noProof/>
      </w:rPr>
      <w:t>8</w:t>
    </w:r>
    <w:r>
      <w:rPr>
        <w:rStyle w:val="a7"/>
      </w:rPr>
      <w:fldChar w:fldCharType="end"/>
    </w:r>
  </w:p>
  <w:p w:rsidR="00DF0C77" w:rsidRDefault="00DF0C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8D3" w:rsidRDefault="00BE48D3">
      <w:r>
        <w:separator/>
      </w:r>
    </w:p>
  </w:footnote>
  <w:footnote w:type="continuationSeparator" w:id="0">
    <w:p w:rsidR="00BE48D3" w:rsidRDefault="00BE48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46B7"/>
    <w:multiLevelType w:val="hybridMultilevel"/>
    <w:tmpl w:val="FED854FE"/>
    <w:lvl w:ilvl="0" w:tplc="2436958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666263B"/>
    <w:multiLevelType w:val="hybridMultilevel"/>
    <w:tmpl w:val="136803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9E2F16"/>
    <w:multiLevelType w:val="hybridMultilevel"/>
    <w:tmpl w:val="DB76E53A"/>
    <w:lvl w:ilvl="0" w:tplc="79A4E83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173C002B"/>
    <w:multiLevelType w:val="hybridMultilevel"/>
    <w:tmpl w:val="B3FC4D7E"/>
    <w:lvl w:ilvl="0" w:tplc="DD16218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22252C2E"/>
    <w:multiLevelType w:val="hybridMultilevel"/>
    <w:tmpl w:val="882C98FE"/>
    <w:lvl w:ilvl="0" w:tplc="F4CCC09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25D16B4A"/>
    <w:multiLevelType w:val="hybridMultilevel"/>
    <w:tmpl w:val="5136EDCE"/>
    <w:lvl w:ilvl="0" w:tplc="649C36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26071FDC"/>
    <w:multiLevelType w:val="hybridMultilevel"/>
    <w:tmpl w:val="CF88479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280800CC"/>
    <w:multiLevelType w:val="hybridMultilevel"/>
    <w:tmpl w:val="464EA9B6"/>
    <w:lvl w:ilvl="0" w:tplc="28581B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F0F005E"/>
    <w:multiLevelType w:val="hybridMultilevel"/>
    <w:tmpl w:val="F828BE14"/>
    <w:lvl w:ilvl="0" w:tplc="F4FC0B5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37DB1D8E"/>
    <w:multiLevelType w:val="hybridMultilevel"/>
    <w:tmpl w:val="B4FE0E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1661EFF"/>
    <w:multiLevelType w:val="hybridMultilevel"/>
    <w:tmpl w:val="2354BB68"/>
    <w:lvl w:ilvl="0" w:tplc="70B8DE7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49975D92"/>
    <w:multiLevelType w:val="hybridMultilevel"/>
    <w:tmpl w:val="FD50A948"/>
    <w:lvl w:ilvl="0" w:tplc="F948063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55609C7"/>
    <w:multiLevelType w:val="multilevel"/>
    <w:tmpl w:val="539AA6FE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3">
    <w:nsid w:val="5BD83066"/>
    <w:multiLevelType w:val="hybridMultilevel"/>
    <w:tmpl w:val="3A88E452"/>
    <w:lvl w:ilvl="0" w:tplc="C9D476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D5D0DC2"/>
    <w:multiLevelType w:val="hybridMultilevel"/>
    <w:tmpl w:val="BBD6A59C"/>
    <w:lvl w:ilvl="0" w:tplc="F77CF47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71481552"/>
    <w:multiLevelType w:val="hybridMultilevel"/>
    <w:tmpl w:val="6574A86E"/>
    <w:lvl w:ilvl="0" w:tplc="B55AE8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23D5287"/>
    <w:multiLevelType w:val="hybridMultilevel"/>
    <w:tmpl w:val="FEEAE1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60B5607"/>
    <w:multiLevelType w:val="hybridMultilevel"/>
    <w:tmpl w:val="A6602BEC"/>
    <w:lvl w:ilvl="0" w:tplc="35E6196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79014A7"/>
    <w:multiLevelType w:val="hybridMultilevel"/>
    <w:tmpl w:val="085873D8"/>
    <w:lvl w:ilvl="0" w:tplc="A0E2A6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44F8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5468F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ACD8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66B38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9E21F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CE30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EAA92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06FFC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7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"/>
  </w:num>
  <w:num w:numId="6">
    <w:abstractNumId w:val="9"/>
  </w:num>
  <w:num w:numId="7">
    <w:abstractNumId w:val="13"/>
  </w:num>
  <w:num w:numId="8">
    <w:abstractNumId w:val="5"/>
  </w:num>
  <w:num w:numId="9">
    <w:abstractNumId w:val="2"/>
  </w:num>
  <w:num w:numId="10">
    <w:abstractNumId w:val="14"/>
  </w:num>
  <w:num w:numId="11">
    <w:abstractNumId w:val="11"/>
  </w:num>
  <w:num w:numId="12">
    <w:abstractNumId w:val="10"/>
  </w:num>
  <w:num w:numId="13">
    <w:abstractNumId w:val="17"/>
  </w:num>
  <w:num w:numId="14">
    <w:abstractNumId w:val="15"/>
  </w:num>
  <w:num w:numId="15">
    <w:abstractNumId w:val="16"/>
  </w:num>
  <w:num w:numId="16">
    <w:abstractNumId w:val="4"/>
  </w:num>
  <w:num w:numId="17">
    <w:abstractNumId w:val="3"/>
  </w:num>
  <w:num w:numId="18">
    <w:abstractNumId w:val="12"/>
  </w:num>
  <w:num w:numId="19">
    <w:abstractNumId w:val="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26E0"/>
    <w:rsid w:val="00016C66"/>
    <w:rsid w:val="00041DA1"/>
    <w:rsid w:val="000F4EC6"/>
    <w:rsid w:val="001838CC"/>
    <w:rsid w:val="00196BB3"/>
    <w:rsid w:val="001C33B6"/>
    <w:rsid w:val="00240316"/>
    <w:rsid w:val="002A1EEF"/>
    <w:rsid w:val="003112EB"/>
    <w:rsid w:val="00357C89"/>
    <w:rsid w:val="00387E14"/>
    <w:rsid w:val="003D03EF"/>
    <w:rsid w:val="003D66F2"/>
    <w:rsid w:val="004B7399"/>
    <w:rsid w:val="004F06FB"/>
    <w:rsid w:val="00564490"/>
    <w:rsid w:val="007169CB"/>
    <w:rsid w:val="00727465"/>
    <w:rsid w:val="00750D7C"/>
    <w:rsid w:val="007779E2"/>
    <w:rsid w:val="007826E0"/>
    <w:rsid w:val="00795345"/>
    <w:rsid w:val="007E2A39"/>
    <w:rsid w:val="007F460C"/>
    <w:rsid w:val="0081788A"/>
    <w:rsid w:val="008B30C9"/>
    <w:rsid w:val="008D70DD"/>
    <w:rsid w:val="008E1E36"/>
    <w:rsid w:val="008F17FB"/>
    <w:rsid w:val="009558FF"/>
    <w:rsid w:val="009B5789"/>
    <w:rsid w:val="00A14CC1"/>
    <w:rsid w:val="00AA104F"/>
    <w:rsid w:val="00B7350A"/>
    <w:rsid w:val="00BE48D3"/>
    <w:rsid w:val="00D273F4"/>
    <w:rsid w:val="00D7496A"/>
    <w:rsid w:val="00DF0C77"/>
    <w:rsid w:val="00E40737"/>
    <w:rsid w:val="00E769D6"/>
    <w:rsid w:val="00F7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6E0"/>
    <w:rPr>
      <w:rFonts w:eastAsia="Times New Roman"/>
    </w:rPr>
  </w:style>
  <w:style w:type="paragraph" w:styleId="1">
    <w:name w:val="heading 1"/>
    <w:basedOn w:val="a"/>
    <w:next w:val="a"/>
    <w:link w:val="10"/>
    <w:uiPriority w:val="99"/>
    <w:qFormat/>
    <w:rsid w:val="007826E0"/>
    <w:pPr>
      <w:keepNext/>
      <w:outlineLvl w:val="0"/>
    </w:pPr>
    <w:rPr>
      <w:b/>
      <w:caps/>
    </w:rPr>
  </w:style>
  <w:style w:type="paragraph" w:styleId="2">
    <w:name w:val="heading 2"/>
    <w:basedOn w:val="a"/>
    <w:next w:val="a"/>
    <w:link w:val="20"/>
    <w:uiPriority w:val="99"/>
    <w:qFormat/>
    <w:rsid w:val="008F17FB"/>
    <w:pPr>
      <w:keepNext/>
      <w:jc w:val="center"/>
      <w:outlineLvl w:val="1"/>
    </w:pPr>
    <w:rPr>
      <w:rFonts w:ascii="TNRCyrBash" w:hAnsi="TNRCyrBash"/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99"/>
    <w:qFormat/>
    <w:rsid w:val="008F17FB"/>
    <w:pPr>
      <w:keepNext/>
      <w:jc w:val="center"/>
      <w:outlineLvl w:val="2"/>
    </w:pPr>
    <w:rPr>
      <w:rFonts w:ascii="TNRCyrBash" w:hAnsi="TNRCyrBash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8F17FB"/>
    <w:pPr>
      <w:keepNext/>
      <w:outlineLvl w:val="3"/>
    </w:pPr>
    <w:rPr>
      <w:b/>
      <w:sz w:val="28"/>
      <w:szCs w:val="24"/>
    </w:rPr>
  </w:style>
  <w:style w:type="paragraph" w:styleId="5">
    <w:name w:val="heading 5"/>
    <w:basedOn w:val="a"/>
    <w:next w:val="a"/>
    <w:link w:val="50"/>
    <w:uiPriority w:val="99"/>
    <w:qFormat/>
    <w:rsid w:val="008F17FB"/>
    <w:pPr>
      <w:keepNext/>
      <w:ind w:left="-108"/>
      <w:outlineLvl w:val="4"/>
    </w:pPr>
    <w:rPr>
      <w:rFonts w:ascii="TNRCyrBash" w:hAnsi="TNRCyrBash"/>
      <w:sz w:val="32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link w:val="1"/>
    <w:uiPriority w:val="99"/>
    <w:locked/>
    <w:rsid w:val="008F17FB"/>
    <w:rPr>
      <w:rFonts w:eastAsia="Times New Roman"/>
      <w:b/>
      <w:caps/>
    </w:rPr>
  </w:style>
  <w:style w:type="character" w:customStyle="1" w:styleId="20">
    <w:name w:val="Заголовок 2 Знак"/>
    <w:link w:val="2"/>
    <w:uiPriority w:val="99"/>
    <w:rsid w:val="008F17FB"/>
    <w:rPr>
      <w:rFonts w:ascii="TNRCyrBash" w:eastAsia="Times New Roman" w:hAnsi="TNRCyrBash"/>
      <w:b/>
      <w:bCs/>
      <w:sz w:val="30"/>
      <w:szCs w:val="30"/>
    </w:rPr>
  </w:style>
  <w:style w:type="character" w:customStyle="1" w:styleId="30">
    <w:name w:val="Заголовок 3 Знак"/>
    <w:link w:val="3"/>
    <w:uiPriority w:val="99"/>
    <w:rsid w:val="008F17FB"/>
    <w:rPr>
      <w:rFonts w:ascii="TNRCyrBash" w:eastAsia="Times New Roman" w:hAnsi="TNRCyrBash"/>
      <w:b/>
      <w:bCs/>
      <w:sz w:val="28"/>
      <w:szCs w:val="28"/>
    </w:rPr>
  </w:style>
  <w:style w:type="character" w:customStyle="1" w:styleId="40">
    <w:name w:val="Заголовок 4 Знак"/>
    <w:link w:val="4"/>
    <w:uiPriority w:val="99"/>
    <w:rsid w:val="008F17FB"/>
    <w:rPr>
      <w:rFonts w:eastAsia="Times New Roman"/>
      <w:b/>
      <w:sz w:val="28"/>
      <w:szCs w:val="24"/>
    </w:rPr>
  </w:style>
  <w:style w:type="character" w:customStyle="1" w:styleId="50">
    <w:name w:val="Заголовок 5 Знак"/>
    <w:link w:val="5"/>
    <w:uiPriority w:val="99"/>
    <w:rsid w:val="008F17FB"/>
    <w:rPr>
      <w:rFonts w:ascii="TNRCyrBash" w:eastAsia="Times New Roman" w:hAnsi="TNRCyrBash"/>
      <w:sz w:val="32"/>
      <w:szCs w:val="24"/>
    </w:rPr>
  </w:style>
  <w:style w:type="paragraph" w:styleId="a3">
    <w:name w:val="Body Text"/>
    <w:basedOn w:val="a"/>
    <w:link w:val="a4"/>
    <w:uiPriority w:val="99"/>
    <w:rsid w:val="007826E0"/>
    <w:rPr>
      <w:rFonts w:ascii="Century Bash" w:hAnsi="Century Bash"/>
      <w:sz w:val="30"/>
    </w:rPr>
  </w:style>
  <w:style w:type="character" w:customStyle="1" w:styleId="a4">
    <w:name w:val="Основной текст Знак"/>
    <w:link w:val="a3"/>
    <w:uiPriority w:val="99"/>
    <w:locked/>
    <w:rsid w:val="008F17FB"/>
    <w:rPr>
      <w:rFonts w:ascii="Century Bash" w:eastAsia="Times New Roman" w:hAnsi="Century Bash"/>
      <w:sz w:val="30"/>
    </w:rPr>
  </w:style>
  <w:style w:type="paragraph" w:styleId="31">
    <w:name w:val="Body Text 3"/>
    <w:basedOn w:val="a"/>
    <w:link w:val="32"/>
    <w:uiPriority w:val="99"/>
    <w:rsid w:val="007826E0"/>
    <w:pPr>
      <w:jc w:val="center"/>
    </w:pPr>
    <w:rPr>
      <w:rFonts w:ascii="Century Bash" w:hAnsi="Century Bash"/>
      <w:b/>
      <w:caps/>
      <w:spacing w:val="6"/>
      <w:sz w:val="24"/>
      <w:szCs w:val="22"/>
    </w:rPr>
  </w:style>
  <w:style w:type="character" w:customStyle="1" w:styleId="32">
    <w:name w:val="Основной текст 3 Знак"/>
    <w:link w:val="31"/>
    <w:uiPriority w:val="99"/>
    <w:locked/>
    <w:rsid w:val="008F17FB"/>
    <w:rPr>
      <w:rFonts w:ascii="Century Bash" w:eastAsia="Times New Roman" w:hAnsi="Century Bash"/>
      <w:b/>
      <w:caps/>
      <w:spacing w:val="6"/>
      <w:sz w:val="24"/>
      <w:szCs w:val="22"/>
    </w:rPr>
  </w:style>
  <w:style w:type="paragraph" w:customStyle="1" w:styleId="ConsPlusTitle">
    <w:name w:val="ConsPlusTitle"/>
    <w:rsid w:val="007826E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FontStyle21">
    <w:name w:val="Font Style21"/>
    <w:rsid w:val="007826E0"/>
    <w:rPr>
      <w:rFonts w:ascii="Times New Roman" w:hAnsi="Times New Roman" w:cs="Times New Roman" w:hint="default"/>
      <w:sz w:val="28"/>
    </w:rPr>
  </w:style>
  <w:style w:type="paragraph" w:styleId="a5">
    <w:name w:val="footer"/>
    <w:basedOn w:val="a"/>
    <w:link w:val="a6"/>
    <w:uiPriority w:val="99"/>
    <w:rsid w:val="00DF0C7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4F06FB"/>
    <w:rPr>
      <w:rFonts w:eastAsia="Times New Roman"/>
    </w:rPr>
  </w:style>
  <w:style w:type="character" w:styleId="a7">
    <w:name w:val="page number"/>
    <w:basedOn w:val="a0"/>
    <w:uiPriority w:val="99"/>
    <w:rsid w:val="00DF0C77"/>
  </w:style>
  <w:style w:type="paragraph" w:customStyle="1" w:styleId="a8">
    <w:name w:val=" Знак Знак Знак Знак"/>
    <w:basedOn w:val="a"/>
    <w:autoRedefine/>
    <w:rsid w:val="00564490"/>
    <w:pPr>
      <w:spacing w:after="160" w:line="240" w:lineRule="exact"/>
    </w:pPr>
    <w:rPr>
      <w:sz w:val="28"/>
      <w:lang w:val="en-US" w:eastAsia="en-US"/>
    </w:rPr>
  </w:style>
  <w:style w:type="paragraph" w:customStyle="1" w:styleId="a9">
    <w:name w:val=" Знак Знак Знак"/>
    <w:basedOn w:val="a"/>
    <w:autoRedefine/>
    <w:rsid w:val="00564490"/>
    <w:pPr>
      <w:spacing w:after="160" w:line="240" w:lineRule="exact"/>
    </w:pPr>
    <w:rPr>
      <w:rFonts w:ascii="Calibri" w:eastAsia="Calibri" w:hAnsi="Calibri"/>
      <w:sz w:val="28"/>
      <w:lang w:val="en-US" w:eastAsia="en-US"/>
    </w:rPr>
  </w:style>
  <w:style w:type="paragraph" w:customStyle="1" w:styleId="11">
    <w:name w:val=" Знак Знак Знак Знак1"/>
    <w:basedOn w:val="a"/>
    <w:autoRedefine/>
    <w:rsid w:val="00240316"/>
    <w:pPr>
      <w:spacing w:after="160" w:line="240" w:lineRule="exact"/>
    </w:pPr>
    <w:rPr>
      <w:sz w:val="28"/>
      <w:lang w:val="en-US" w:eastAsia="en-US"/>
    </w:rPr>
  </w:style>
  <w:style w:type="paragraph" w:customStyle="1" w:styleId="NoSpacing">
    <w:name w:val="No Spacing"/>
    <w:uiPriority w:val="99"/>
    <w:qFormat/>
    <w:rsid w:val="004F06FB"/>
    <w:rPr>
      <w:rFonts w:ascii="Calibri" w:eastAsia="Times New Roman" w:hAnsi="Calibri"/>
      <w:sz w:val="22"/>
      <w:szCs w:val="22"/>
      <w:lang w:eastAsia="en-US"/>
    </w:rPr>
  </w:style>
  <w:style w:type="paragraph" w:styleId="aa">
    <w:name w:val="footnote text"/>
    <w:basedOn w:val="a"/>
    <w:link w:val="ab"/>
    <w:uiPriority w:val="99"/>
    <w:semiHidden/>
    <w:rsid w:val="004F06FB"/>
    <w:pPr>
      <w:autoSpaceDE w:val="0"/>
      <w:autoSpaceDN w:val="0"/>
    </w:pPr>
  </w:style>
  <w:style w:type="character" w:customStyle="1" w:styleId="ab">
    <w:name w:val="Текст сноски Знак"/>
    <w:link w:val="aa"/>
    <w:uiPriority w:val="99"/>
    <w:rsid w:val="004F06FB"/>
    <w:rPr>
      <w:rFonts w:eastAsia="Times New Roman"/>
    </w:rPr>
  </w:style>
  <w:style w:type="character" w:styleId="ac">
    <w:name w:val="Hyperlink"/>
    <w:uiPriority w:val="99"/>
    <w:rsid w:val="00E769D6"/>
    <w:rPr>
      <w:rFonts w:cs="Times New Roman"/>
      <w:color w:val="0000FF"/>
      <w:u w:val="single"/>
    </w:rPr>
  </w:style>
  <w:style w:type="character" w:customStyle="1" w:styleId="21">
    <w:name w:val="Основной текст 2 Знак"/>
    <w:link w:val="22"/>
    <w:uiPriority w:val="99"/>
    <w:rsid w:val="008F17FB"/>
    <w:rPr>
      <w:rFonts w:ascii="TNRCyrBash" w:eastAsia="Times New Roman" w:hAnsi="TNRCyrBash"/>
      <w:b/>
      <w:sz w:val="24"/>
      <w:szCs w:val="24"/>
    </w:rPr>
  </w:style>
  <w:style w:type="paragraph" w:styleId="22">
    <w:name w:val="Body Text 2"/>
    <w:basedOn w:val="a"/>
    <w:link w:val="21"/>
    <w:uiPriority w:val="99"/>
    <w:rsid w:val="008F17FB"/>
    <w:pPr>
      <w:jc w:val="center"/>
    </w:pPr>
    <w:rPr>
      <w:rFonts w:ascii="TNRCyrBash" w:hAnsi="TNRCyrBash"/>
      <w:b/>
      <w:sz w:val="24"/>
      <w:szCs w:val="24"/>
    </w:rPr>
  </w:style>
  <w:style w:type="character" w:customStyle="1" w:styleId="ad">
    <w:name w:val="Основной текст с отступом Знак"/>
    <w:link w:val="ae"/>
    <w:uiPriority w:val="99"/>
    <w:rsid w:val="008F17FB"/>
    <w:rPr>
      <w:rFonts w:eastAsia="Times New Roman"/>
      <w:sz w:val="24"/>
      <w:szCs w:val="24"/>
    </w:rPr>
  </w:style>
  <w:style w:type="paragraph" w:styleId="ae">
    <w:name w:val="Body Text Indent"/>
    <w:basedOn w:val="a"/>
    <w:link w:val="ad"/>
    <w:uiPriority w:val="99"/>
    <w:rsid w:val="008F17FB"/>
    <w:pPr>
      <w:spacing w:after="120"/>
      <w:ind w:left="283"/>
    </w:pPr>
    <w:rPr>
      <w:sz w:val="24"/>
      <w:szCs w:val="24"/>
    </w:rPr>
  </w:style>
  <w:style w:type="character" w:customStyle="1" w:styleId="33">
    <w:name w:val="Основной текст с отступом 3 Знак"/>
    <w:link w:val="34"/>
    <w:uiPriority w:val="99"/>
    <w:rsid w:val="008F17FB"/>
    <w:rPr>
      <w:rFonts w:eastAsia="Times New Roman"/>
      <w:sz w:val="16"/>
      <w:szCs w:val="16"/>
    </w:rPr>
  </w:style>
  <w:style w:type="paragraph" w:styleId="34">
    <w:name w:val="Body Text Indent 3"/>
    <w:basedOn w:val="a"/>
    <w:link w:val="33"/>
    <w:uiPriority w:val="99"/>
    <w:rsid w:val="008F17FB"/>
    <w:pPr>
      <w:spacing w:after="120"/>
      <w:ind w:left="283"/>
    </w:pPr>
    <w:rPr>
      <w:sz w:val="16"/>
      <w:szCs w:val="16"/>
    </w:rPr>
  </w:style>
  <w:style w:type="paragraph" w:styleId="af">
    <w:name w:val="header"/>
    <w:basedOn w:val="a"/>
    <w:link w:val="af0"/>
    <w:uiPriority w:val="99"/>
    <w:rsid w:val="008F17FB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0">
    <w:name w:val="Верхний колонтитул Знак"/>
    <w:link w:val="af"/>
    <w:uiPriority w:val="99"/>
    <w:rsid w:val="008F17FB"/>
    <w:rPr>
      <w:rFonts w:eastAsia="Times New Roman"/>
      <w:sz w:val="24"/>
      <w:szCs w:val="24"/>
    </w:rPr>
  </w:style>
  <w:style w:type="paragraph" w:customStyle="1" w:styleId="ListParagraph">
    <w:name w:val="List Paragraph"/>
    <w:basedOn w:val="a"/>
    <w:uiPriority w:val="99"/>
    <w:qFormat/>
    <w:rsid w:val="008F17F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3">
    <w:name w:val="Основной текст с отступом 2 Знак"/>
    <w:link w:val="24"/>
    <w:uiPriority w:val="99"/>
    <w:rsid w:val="008F17FB"/>
    <w:rPr>
      <w:rFonts w:eastAsia="Times New Roman"/>
      <w:sz w:val="24"/>
      <w:szCs w:val="24"/>
    </w:rPr>
  </w:style>
  <w:style w:type="paragraph" w:styleId="24">
    <w:name w:val="Body Text Indent 2"/>
    <w:basedOn w:val="a"/>
    <w:link w:val="23"/>
    <w:uiPriority w:val="99"/>
    <w:rsid w:val="008F17FB"/>
    <w:pPr>
      <w:spacing w:after="120" w:line="480" w:lineRule="auto"/>
      <w:ind w:left="283"/>
    </w:pPr>
    <w:rPr>
      <w:sz w:val="24"/>
      <w:szCs w:val="24"/>
    </w:rPr>
  </w:style>
  <w:style w:type="character" w:customStyle="1" w:styleId="FontStyle11">
    <w:name w:val="Font Style11"/>
    <w:uiPriority w:val="99"/>
    <w:rsid w:val="008F17FB"/>
    <w:rPr>
      <w:rFonts w:ascii="Times New Roman" w:hAnsi="Times New Roman"/>
      <w:b/>
      <w:sz w:val="40"/>
    </w:rPr>
  </w:style>
  <w:style w:type="paragraph" w:customStyle="1" w:styleId="ConsPlusNonformat">
    <w:name w:val="ConsPlusNonformat"/>
    <w:uiPriority w:val="99"/>
    <w:rsid w:val="008F17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1">
    <w:name w:val="Текст Знак"/>
    <w:link w:val="af2"/>
    <w:uiPriority w:val="99"/>
    <w:rsid w:val="008F17FB"/>
    <w:rPr>
      <w:rFonts w:ascii="Courier New" w:eastAsia="Times New Roman" w:hAnsi="Courier New"/>
    </w:rPr>
  </w:style>
  <w:style w:type="paragraph" w:styleId="af2">
    <w:name w:val="Plain Text"/>
    <w:basedOn w:val="a"/>
    <w:link w:val="af1"/>
    <w:uiPriority w:val="99"/>
    <w:rsid w:val="008F17FB"/>
    <w:rPr>
      <w:rFonts w:ascii="Courier New" w:hAnsi="Courier New"/>
    </w:rPr>
  </w:style>
  <w:style w:type="paragraph" w:customStyle="1" w:styleId="ConsNonformat">
    <w:name w:val="ConsNonformat"/>
    <w:uiPriority w:val="99"/>
    <w:rsid w:val="008F17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8F17FB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f3">
    <w:name w:val="Текст выноски Знак"/>
    <w:link w:val="af4"/>
    <w:uiPriority w:val="99"/>
    <w:semiHidden/>
    <w:rsid w:val="008F17FB"/>
    <w:rPr>
      <w:rFonts w:ascii="Tahoma" w:eastAsia="Times New Roman" w:hAnsi="Tahoma" w:cs="Tahoma"/>
      <w:sz w:val="16"/>
      <w:szCs w:val="16"/>
    </w:rPr>
  </w:style>
  <w:style w:type="paragraph" w:styleId="af4">
    <w:name w:val="Balloon Text"/>
    <w:basedOn w:val="a"/>
    <w:link w:val="af3"/>
    <w:uiPriority w:val="99"/>
    <w:semiHidden/>
    <w:rsid w:val="008F17FB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8F17FB"/>
    <w:pPr>
      <w:widowControl w:val="0"/>
      <w:autoSpaceDE w:val="0"/>
      <w:autoSpaceDN w:val="0"/>
      <w:adjustRightInd w:val="0"/>
    </w:pPr>
    <w:rPr>
      <w:rFonts w:eastAsia="Times New Roman"/>
      <w:sz w:val="28"/>
      <w:szCs w:val="28"/>
    </w:rPr>
  </w:style>
  <w:style w:type="character" w:customStyle="1" w:styleId="af5">
    <w:name w:val="Текст примечания Знак"/>
    <w:link w:val="af6"/>
    <w:uiPriority w:val="99"/>
    <w:semiHidden/>
    <w:rsid w:val="008F17FB"/>
    <w:rPr>
      <w:rFonts w:ascii="Calibri" w:eastAsia="Times New Roman" w:hAnsi="Calibri"/>
      <w:lang w:eastAsia="en-US"/>
    </w:rPr>
  </w:style>
  <w:style w:type="paragraph" w:styleId="af6">
    <w:name w:val="annotation text"/>
    <w:basedOn w:val="a"/>
    <w:link w:val="af5"/>
    <w:uiPriority w:val="99"/>
    <w:semiHidden/>
    <w:rsid w:val="008F17FB"/>
    <w:rPr>
      <w:rFonts w:ascii="Calibri" w:hAnsi="Calibri"/>
      <w:lang w:eastAsia="en-US"/>
    </w:rPr>
  </w:style>
  <w:style w:type="character" w:customStyle="1" w:styleId="af7">
    <w:name w:val="Тема примечания Знак"/>
    <w:link w:val="af8"/>
    <w:uiPriority w:val="99"/>
    <w:semiHidden/>
    <w:rsid w:val="008F17FB"/>
    <w:rPr>
      <w:rFonts w:ascii="Calibri" w:eastAsia="Times New Roman" w:hAnsi="Calibri"/>
      <w:b/>
      <w:bCs/>
      <w:lang w:eastAsia="en-US"/>
    </w:rPr>
  </w:style>
  <w:style w:type="paragraph" w:styleId="af8">
    <w:name w:val="annotation subject"/>
    <w:basedOn w:val="af6"/>
    <w:next w:val="af6"/>
    <w:link w:val="af7"/>
    <w:uiPriority w:val="99"/>
    <w:semiHidden/>
    <w:rsid w:val="008F17FB"/>
    <w:rPr>
      <w:b/>
      <w:bCs/>
    </w:rPr>
  </w:style>
  <w:style w:type="character" w:customStyle="1" w:styleId="af9">
    <w:name w:val="Текст концевой сноски Знак"/>
    <w:link w:val="afa"/>
    <w:uiPriority w:val="99"/>
    <w:semiHidden/>
    <w:rsid w:val="008F17FB"/>
    <w:rPr>
      <w:rFonts w:ascii="Calibri" w:eastAsia="Times New Roman" w:hAnsi="Calibri"/>
      <w:lang w:eastAsia="en-US"/>
    </w:rPr>
  </w:style>
  <w:style w:type="paragraph" w:styleId="afa">
    <w:name w:val="endnote text"/>
    <w:basedOn w:val="a"/>
    <w:link w:val="af9"/>
    <w:uiPriority w:val="99"/>
    <w:semiHidden/>
    <w:rsid w:val="008F17FB"/>
    <w:rPr>
      <w:rFonts w:ascii="Calibri" w:hAnsi="Calibri"/>
      <w:lang w:eastAsia="en-US"/>
    </w:rPr>
  </w:style>
  <w:style w:type="paragraph" w:customStyle="1" w:styleId="consplustitle0">
    <w:name w:val="consplustitle"/>
    <w:basedOn w:val="a"/>
    <w:rsid w:val="003112EB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blk">
    <w:name w:val="blk"/>
    <w:basedOn w:val="a0"/>
    <w:rsid w:val="00311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5F9E22BC6026A83912C07FC7E2FD1401DA85628A823724AC8BEABCFA69W4WAF" TargetMode="External"/><Relationship Id="rId18" Type="http://schemas.openxmlformats.org/officeDocument/2006/relationships/hyperlink" Target="consultantplus://offline/ref=5F9E22BC6026A83912C07FC7E2FD1401DA85628A813424AC8BEABCFA694ADA921CB1AC7F32WDWAF" TargetMode="External"/><Relationship Id="rId26" Type="http://schemas.openxmlformats.org/officeDocument/2006/relationships/hyperlink" Target="http://www.consultant.ru/document/cons_doc_LAW_51057/219c3257c1aa4b0fb9896079a0f295343e523d37/" TargetMode="External"/><Relationship Id="rId39" Type="http://schemas.openxmlformats.org/officeDocument/2006/relationships/hyperlink" Target="consultantplus://offline/ref=5F9E22BC6026A83912C07FC7E2FD1401DA85628A813424AC8BEABCFA694ADA921CB1AC7F32WDW1F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5F9E22BC6026A83912C07FC7E2FD1401DA85628A813424AC8BEABCFA694ADA921CB1AC7F31WDW9F" TargetMode="External"/><Relationship Id="rId34" Type="http://schemas.openxmlformats.org/officeDocument/2006/relationships/hyperlink" Target="file:///C:\Users\User\Desktop\&#1088;&#1077;&#1075;&#1083;&#1072;&#1084;&#1077;&#1085;&#1090;%20&#1087;&#1086;%20&#1079;&#1072;&#1082;&#1091;&#1072;&#1082;&#1072;&#1084;\&#1087;&#1086;&#1089;&#1090;%20&#8470;%2019%20&#1086;&#1090;%2020.02.17%20&#1056;&#1077;&#1075;&#1083;.%20&#1086;%20&#1089;&#1086;&#1075;&#1083;.%20&#1082;&#1086;&#1084;&#1080;&#1089;&#1089;&#1080;&#1080;.doc" TargetMode="External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5F9E22BC6026A83912C07FC7E2FD1401D98C6782863B24AC8BEABCFA69W4WAF" TargetMode="External"/><Relationship Id="rId17" Type="http://schemas.openxmlformats.org/officeDocument/2006/relationships/hyperlink" Target="consultantplus://offline/ref=5F9E22BC6026A83912C07FC7E2FD1401DA85638A853724AC8BEABCFA69W4WAF" TargetMode="External"/><Relationship Id="rId25" Type="http://schemas.openxmlformats.org/officeDocument/2006/relationships/hyperlink" Target="http://www.consultant.ru/document/cons_doc_LAW_70088/4f1bebcfa021a0dc294282157b643f1cda962ff2/" TargetMode="External"/><Relationship Id="rId33" Type="http://schemas.openxmlformats.org/officeDocument/2006/relationships/hyperlink" Target="file:///C:\Users\User\Desktop\&#1088;&#1077;&#1075;&#1083;&#1072;&#1084;&#1077;&#1085;&#1090;%20&#1087;&#1086;%20&#1079;&#1072;&#1082;&#1091;&#1072;&#1082;&#1072;&#1084;\&#1087;&#1086;&#1089;&#1090;%20&#8470;%2019%20&#1086;&#1090;%2020.02.17%20&#1056;&#1077;&#1075;&#1083;.%20&#1086;%20&#1089;&#1086;&#1075;&#1083;.%20&#1082;&#1086;&#1084;&#1080;&#1089;&#1089;&#1080;&#1080;.doc" TargetMode="External"/><Relationship Id="rId38" Type="http://schemas.openxmlformats.org/officeDocument/2006/relationships/hyperlink" Target="file:///C:\Users\User\Desktop\&#1088;&#1077;&#1075;&#1083;&#1072;&#1084;&#1077;&#1085;&#1090;%20&#1087;&#1086;%20&#1079;&#1072;&#1082;&#1091;&#1072;&#1082;&#1072;&#1084;\&#1087;&#1086;&#1089;&#1090;%20&#8470;%2019%20&#1086;&#1090;%2020.02.17%20&#1056;&#1077;&#1075;&#1083;.%20&#1086;%20&#1089;&#1086;&#1075;&#1083;.%20&#1082;&#1086;&#1084;&#1080;&#1089;&#1089;&#1080;&#1080;.doc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5F9E22BC6026A83912C07FC7E2FD1401D98D618B8B3B24AC8BEABCFA69W4WAF" TargetMode="External"/><Relationship Id="rId20" Type="http://schemas.openxmlformats.org/officeDocument/2006/relationships/hyperlink" Target="consultantplus://offline/ref=5F9E22BC6026A83912C07FC7E2FD1401DA856283813724AC8BEABCFA69W4WAF" TargetMode="External"/><Relationship Id="rId29" Type="http://schemas.openxmlformats.org/officeDocument/2006/relationships/hyperlink" Target="file:///C:\Users\User\Desktop\&#1088;&#1077;&#1075;&#1083;&#1072;&#1084;&#1077;&#1085;&#1090;%20&#1087;&#1086;%20&#1079;&#1072;&#1082;&#1091;&#1072;&#1082;&#1072;&#1084;\&#1087;&#1086;&#1089;&#1090;%20&#8470;%2019%20&#1086;&#1090;%2020.02.17%20&#1056;&#1077;&#1075;&#1083;.%20&#1086;%20&#1089;&#1086;&#1075;&#1083;.%20&#1082;&#1086;&#1084;&#1080;&#1089;&#1089;&#1080;&#1080;.doc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5F9E22BC6026A83912C07FC7E2FD1401DA8D658E886573AEDABFB2WFWFF" TargetMode="External"/><Relationship Id="rId24" Type="http://schemas.openxmlformats.org/officeDocument/2006/relationships/hyperlink" Target="file:///C:\Users\User\Desktop\&#1088;&#1077;&#1075;&#1083;&#1072;&#1084;&#1077;&#1085;&#1090;%20&#1087;&#1086;%20&#1079;&#1072;&#1082;&#1091;&#1072;&#1082;&#1072;&#1084;\&#1087;&#1086;&#1089;&#1090;%20&#8470;%2019%20&#1086;&#1090;%2020.02.17%20&#1056;&#1077;&#1075;&#1083;.%20&#1086;%20&#1089;&#1086;&#1075;&#1083;.%20&#1082;&#1086;&#1084;&#1080;&#1089;&#1089;&#1080;&#1080;.doc" TargetMode="External"/><Relationship Id="rId32" Type="http://schemas.openxmlformats.org/officeDocument/2006/relationships/hyperlink" Target="file:///C:\Users\User\Desktop\&#1088;&#1077;&#1075;&#1083;&#1072;&#1084;&#1077;&#1085;&#1090;%20&#1087;&#1086;%20&#1079;&#1072;&#1082;&#1091;&#1072;&#1082;&#1072;&#1084;\&#1087;&#1086;&#1089;&#1090;%20&#8470;%2019%20&#1086;&#1090;%2020.02.17%20&#1056;&#1077;&#1075;&#1083;.%20&#1086;%20&#1089;&#1086;&#1075;&#1083;.%20&#1082;&#1086;&#1084;&#1080;&#1089;&#1089;&#1080;&#1080;.doc" TargetMode="External"/><Relationship Id="rId37" Type="http://schemas.openxmlformats.org/officeDocument/2006/relationships/hyperlink" Target="file:///C:\Users\User\Desktop\&#1088;&#1077;&#1075;&#1083;&#1072;&#1084;&#1077;&#1085;&#1090;%20&#1087;&#1086;%20&#1079;&#1072;&#1082;&#1091;&#1072;&#1082;&#1072;&#1084;\&#1087;&#1086;&#1089;&#1090;%20&#8470;%2019%20&#1086;&#1090;%2020.02.17%20&#1056;&#1077;&#1075;&#1083;.%20&#1086;%20&#1089;&#1086;&#1075;&#1083;.%20&#1082;&#1086;&#1084;&#1080;&#1089;&#1089;&#1080;&#1080;.doc" TargetMode="External"/><Relationship Id="rId40" Type="http://schemas.openxmlformats.org/officeDocument/2006/relationships/hyperlink" Target="consultantplus://offline/ref=5F9E22BC6026A83912C07FC7E2FD1401DA85628A813424AC8BEABCFA694ADA921CB1AC7F30WDW1F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5F9E22BC6026A83912C07FC7E2FD1401DA8562828A3124AC8BEABCFA69W4WAF" TargetMode="External"/><Relationship Id="rId23" Type="http://schemas.openxmlformats.org/officeDocument/2006/relationships/hyperlink" Target="file:///C:\Users\User\Desktop\&#1088;&#1077;&#1075;&#1083;&#1072;&#1084;&#1077;&#1085;&#1090;%20&#1087;&#1086;%20&#1079;&#1072;&#1082;&#1091;&#1072;&#1082;&#1072;&#1084;\&#1087;&#1086;&#1089;&#1090;%20&#8470;%2019%20&#1086;&#1090;%2020.02.17%20&#1056;&#1077;&#1075;&#1083;.%20&#1086;%20&#1089;&#1086;&#1075;&#1083;.%20&#1082;&#1086;&#1084;&#1080;&#1089;&#1089;&#1080;&#1080;.doc" TargetMode="External"/><Relationship Id="rId28" Type="http://schemas.openxmlformats.org/officeDocument/2006/relationships/hyperlink" Target="file:///C:\Users\User\Desktop\&#1088;&#1077;&#1075;&#1083;&#1072;&#1084;&#1077;&#1085;&#1090;%20&#1087;&#1086;%20&#1079;&#1072;&#1082;&#1091;&#1072;&#1082;&#1072;&#1084;\&#1087;&#1086;&#1089;&#1090;%20&#8470;%2019%20&#1086;&#1090;%2020.02.17%20&#1056;&#1077;&#1075;&#1083;.%20&#1086;%20&#1089;&#1086;&#1075;&#1083;.%20&#1082;&#1086;&#1084;&#1080;&#1089;&#1089;&#1080;&#1080;.doc" TargetMode="External"/><Relationship Id="rId36" Type="http://schemas.openxmlformats.org/officeDocument/2006/relationships/hyperlink" Target="file:///C:\Users\User\Desktop\&#1088;&#1077;&#1075;&#1083;&#1072;&#1084;&#1077;&#1085;&#1090;%20&#1087;&#1086;%20&#1079;&#1072;&#1082;&#1091;&#1072;&#1082;&#1072;&#1084;\&#1087;&#1086;&#1089;&#1090;%20&#8470;%2019%20&#1086;&#1090;%2020.02.17%20&#1056;&#1077;&#1075;&#1083;.%20&#1086;%20&#1089;&#1086;&#1075;&#1083;.%20&#1082;&#1086;&#1084;&#1080;&#1089;&#1089;&#1080;&#1080;.doc" TargetMode="External"/><Relationship Id="rId10" Type="http://schemas.openxmlformats.org/officeDocument/2006/relationships/hyperlink" Target="consultantplus://offline/ref=5F9E22BC6026A83912C07FC7E2FD1401DA85628A813424AC8BEABCFA694ADA921CB1AC7F32WDWAF" TargetMode="External"/><Relationship Id="rId19" Type="http://schemas.openxmlformats.org/officeDocument/2006/relationships/hyperlink" Target="consultantplus://offline/ref=5F9E22BC6026A83912C07FC7E2FD1401DA85638E833724AC8BEABCFA69W4WAF" TargetMode="External"/><Relationship Id="rId31" Type="http://schemas.openxmlformats.org/officeDocument/2006/relationships/hyperlink" Target="consultantplus://offline/ref=5F9E22BC6026A83912C07FC7E2FD1401DA85628A813424AC8BEABCFA694ADA921CB1AC7832WDW0F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F9E22BC6026A83912C07FC7E2FD1401DA85628A813424AC8BEABCFA694ADA921CB1AC7F32WDWAF" TargetMode="External"/><Relationship Id="rId14" Type="http://schemas.openxmlformats.org/officeDocument/2006/relationships/hyperlink" Target="consultantplus://offline/ref=5F9E22BC6026A83912C07FC7E2FD1401DA8562828B3524AC8BEABCFA69W4WAF" TargetMode="External"/><Relationship Id="rId22" Type="http://schemas.openxmlformats.org/officeDocument/2006/relationships/hyperlink" Target="file:///C:\Users\User\Desktop\&#1088;&#1077;&#1075;&#1083;&#1072;&#1084;&#1077;&#1085;&#1090;%20&#1087;&#1086;%20&#1079;&#1072;&#1082;&#1091;&#1072;&#1082;&#1072;&#1084;\&#1087;&#1086;&#1089;&#1090;%20&#8470;%2019%20&#1086;&#1090;%2020.02.17%20&#1056;&#1077;&#1075;&#1083;.%20&#1086;%20&#1089;&#1086;&#1075;&#1083;.%20&#1082;&#1086;&#1084;&#1080;&#1089;&#1089;&#1080;&#1080;.doc" TargetMode="External"/><Relationship Id="rId27" Type="http://schemas.openxmlformats.org/officeDocument/2006/relationships/hyperlink" Target="consultantplus://offline/ref=5F9E22BC6026A83912C07FC7E2FD1401DA85628A813424AC8BEABCFA694ADA921CB1AC7F31WDW9F" TargetMode="External"/><Relationship Id="rId30" Type="http://schemas.openxmlformats.org/officeDocument/2006/relationships/hyperlink" Target="consultantplus://offline/ref=5F9E22BC6026A83912C07FC7E2FD1401DA85628A813424AC8BEABCFA694ADA921CB1AC7832WDWEF" TargetMode="External"/><Relationship Id="rId35" Type="http://schemas.openxmlformats.org/officeDocument/2006/relationships/hyperlink" Target="file:///C:\Users\User\Desktop\&#1088;&#1077;&#1075;&#1083;&#1072;&#1084;&#1077;&#1085;&#1090;%20&#1087;&#1086;%20&#1079;&#1072;&#1082;&#1091;&#1072;&#1082;&#1072;&#1084;\&#1087;&#1086;&#1089;&#1090;%20&#8470;%2019%20&#1086;&#1090;%2020.02.17%20&#1056;&#1077;&#1075;&#1083;.%20&#1086;%20&#1089;&#1086;&#1075;&#1083;.%20&#1082;&#1086;&#1084;&#1080;&#1089;&#1089;&#1080;&#1080;.doc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3386</Words>
  <Characters>19303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22644</CharactersWithSpaces>
  <SharedDoc>false</SharedDoc>
  <HLinks>
    <vt:vector size="192" baseType="variant">
      <vt:variant>
        <vt:i4>1441881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consultantplus://offline/ref=5F9E22BC6026A83912C07FC7E2FD1401DA85628A813424AC8BEABCFA694ADA921CB1AC7F30WDW1F</vt:lpwstr>
      </vt:variant>
      <vt:variant>
        <vt:lpwstr/>
      </vt:variant>
      <vt:variant>
        <vt:i4>1441883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consultantplus://offline/ref=5F9E22BC6026A83912C07FC7E2FD1401DA85628A813424AC8BEABCFA694ADA921CB1AC7F32WDW1F</vt:lpwstr>
      </vt:variant>
      <vt:variant>
        <vt:lpwstr/>
      </vt:variant>
      <vt:variant>
        <vt:i4>554303519</vt:i4>
      </vt:variant>
      <vt:variant>
        <vt:i4>90</vt:i4>
      </vt:variant>
      <vt:variant>
        <vt:i4>0</vt:i4>
      </vt:variant>
      <vt:variant>
        <vt:i4>5</vt:i4>
      </vt:variant>
      <vt:variant>
        <vt:lpwstr>C:\Users\User\Desktop\регламент по закуакам\пост № 19 от 20.02.17 Регл. о согл. комиссии.doc</vt:lpwstr>
      </vt:variant>
      <vt:variant>
        <vt:lpwstr>P75</vt:lpwstr>
      </vt:variant>
      <vt:variant>
        <vt:i4>554369055</vt:i4>
      </vt:variant>
      <vt:variant>
        <vt:i4>87</vt:i4>
      </vt:variant>
      <vt:variant>
        <vt:i4>0</vt:i4>
      </vt:variant>
      <vt:variant>
        <vt:i4>5</vt:i4>
      </vt:variant>
      <vt:variant>
        <vt:lpwstr>C:\Users\User\Desktop\регламент по закуакам\пост № 19 от 20.02.17 Регл. о согл. комиссии.doc</vt:lpwstr>
      </vt:variant>
      <vt:variant>
        <vt:lpwstr>P63</vt:lpwstr>
      </vt:variant>
      <vt:variant>
        <vt:i4>554369055</vt:i4>
      </vt:variant>
      <vt:variant>
        <vt:i4>84</vt:i4>
      </vt:variant>
      <vt:variant>
        <vt:i4>0</vt:i4>
      </vt:variant>
      <vt:variant>
        <vt:i4>5</vt:i4>
      </vt:variant>
      <vt:variant>
        <vt:lpwstr>C:\Users\User\Desktop\регламент по закуакам\пост № 19 от 20.02.17 Регл. о согл. комиссии.doc</vt:lpwstr>
      </vt:variant>
      <vt:variant>
        <vt:lpwstr>P62</vt:lpwstr>
      </vt:variant>
      <vt:variant>
        <vt:i4>554172447</vt:i4>
      </vt:variant>
      <vt:variant>
        <vt:i4>81</vt:i4>
      </vt:variant>
      <vt:variant>
        <vt:i4>0</vt:i4>
      </vt:variant>
      <vt:variant>
        <vt:i4>5</vt:i4>
      </vt:variant>
      <vt:variant>
        <vt:lpwstr>C:\Users\User\Desktop\регламент по закуакам\пост № 19 от 20.02.17 Регл. о согл. комиссии.doc</vt:lpwstr>
      </vt:variant>
      <vt:variant>
        <vt:lpwstr>P57</vt:lpwstr>
      </vt:variant>
      <vt:variant>
        <vt:i4>554172447</vt:i4>
      </vt:variant>
      <vt:variant>
        <vt:i4>78</vt:i4>
      </vt:variant>
      <vt:variant>
        <vt:i4>0</vt:i4>
      </vt:variant>
      <vt:variant>
        <vt:i4>5</vt:i4>
      </vt:variant>
      <vt:variant>
        <vt:lpwstr>C:\Users\User\Desktop\регламент по закуакам\пост № 19 от 20.02.17 Регл. о согл. комиссии.doc</vt:lpwstr>
      </vt:variant>
      <vt:variant>
        <vt:lpwstr>P57</vt:lpwstr>
      </vt:variant>
      <vt:variant>
        <vt:i4>554172447</vt:i4>
      </vt:variant>
      <vt:variant>
        <vt:i4>75</vt:i4>
      </vt:variant>
      <vt:variant>
        <vt:i4>0</vt:i4>
      </vt:variant>
      <vt:variant>
        <vt:i4>5</vt:i4>
      </vt:variant>
      <vt:variant>
        <vt:lpwstr>C:\Users\User\Desktop\регламент по закуакам\пост № 19 от 20.02.17 Регл. о согл. комиссии.doc</vt:lpwstr>
      </vt:variant>
      <vt:variant>
        <vt:lpwstr>P57</vt:lpwstr>
      </vt:variant>
      <vt:variant>
        <vt:i4>554172447</vt:i4>
      </vt:variant>
      <vt:variant>
        <vt:i4>72</vt:i4>
      </vt:variant>
      <vt:variant>
        <vt:i4>0</vt:i4>
      </vt:variant>
      <vt:variant>
        <vt:i4>5</vt:i4>
      </vt:variant>
      <vt:variant>
        <vt:lpwstr>C:\Users\User\Desktop\регламент по закуакам\пост № 19 от 20.02.17 Регл. о согл. комиссии.doc</vt:lpwstr>
      </vt:variant>
      <vt:variant>
        <vt:lpwstr>P57</vt:lpwstr>
      </vt:variant>
      <vt:variant>
        <vt:i4>1441796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consultantplus://offline/ref=5F9E22BC6026A83912C07FC7E2FD1401DA85628A813424AC8BEABCFA694ADA921CB1AC7832WDW0F</vt:lpwstr>
      </vt:variant>
      <vt:variant>
        <vt:lpwstr/>
      </vt:variant>
      <vt:variant>
        <vt:i4>1441873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consultantplus://offline/ref=5F9E22BC6026A83912C07FC7E2FD1401DA85628A813424AC8BEABCFA694ADA921CB1AC7832WDWEF</vt:lpwstr>
      </vt:variant>
      <vt:variant>
        <vt:lpwstr/>
      </vt:variant>
      <vt:variant>
        <vt:i4>554172447</vt:i4>
      </vt:variant>
      <vt:variant>
        <vt:i4>63</vt:i4>
      </vt:variant>
      <vt:variant>
        <vt:i4>0</vt:i4>
      </vt:variant>
      <vt:variant>
        <vt:i4>5</vt:i4>
      </vt:variant>
      <vt:variant>
        <vt:lpwstr>C:\Users\User\Desktop\регламент по закуакам\пост № 19 от 20.02.17 Регл. о согл. комиссии.doc</vt:lpwstr>
      </vt:variant>
      <vt:variant>
        <vt:lpwstr>P57</vt:lpwstr>
      </vt:variant>
      <vt:variant>
        <vt:i4>554369055</vt:i4>
      </vt:variant>
      <vt:variant>
        <vt:i4>60</vt:i4>
      </vt:variant>
      <vt:variant>
        <vt:i4>0</vt:i4>
      </vt:variant>
      <vt:variant>
        <vt:i4>5</vt:i4>
      </vt:variant>
      <vt:variant>
        <vt:lpwstr>C:\Users\User\Desktop\регламент по закуакам\пост № 19 от 20.02.17 Регл. о согл. комиссии.doc</vt:lpwstr>
      </vt:variant>
      <vt:variant>
        <vt:lpwstr>P66</vt:lpwstr>
      </vt:variant>
      <vt:variant>
        <vt:i4>1441872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consultantplus://offline/ref=5F9E22BC6026A83912C07FC7E2FD1401DA85628A813424AC8BEABCFA694ADA921CB1AC7F31WDW9F</vt:lpwstr>
      </vt:variant>
      <vt:variant>
        <vt:lpwstr/>
      </vt:variant>
      <vt:variant>
        <vt:i4>4128778</vt:i4>
      </vt:variant>
      <vt:variant>
        <vt:i4>54</vt:i4>
      </vt:variant>
      <vt:variant>
        <vt:i4>0</vt:i4>
      </vt:variant>
      <vt:variant>
        <vt:i4>5</vt:i4>
      </vt:variant>
      <vt:variant>
        <vt:lpwstr>http://www.consultant.ru/document/cons_doc_LAW_51057/219c3257c1aa4b0fb9896079a0f295343e523d37/</vt:lpwstr>
      </vt:variant>
      <vt:variant>
        <vt:lpwstr>dst100325</vt:lpwstr>
      </vt:variant>
      <vt:variant>
        <vt:i4>3997701</vt:i4>
      </vt:variant>
      <vt:variant>
        <vt:i4>51</vt:i4>
      </vt:variant>
      <vt:variant>
        <vt:i4>0</vt:i4>
      </vt:variant>
      <vt:variant>
        <vt:i4>5</vt:i4>
      </vt:variant>
      <vt:variant>
        <vt:lpwstr>http://www.consultant.ru/document/cons_doc_LAW_70088/4f1bebcfa021a0dc294282157b643f1cda962ff2/</vt:lpwstr>
      </vt:variant>
      <vt:variant>
        <vt:lpwstr>dst100367</vt:lpwstr>
      </vt:variant>
      <vt:variant>
        <vt:i4>554172447</vt:i4>
      </vt:variant>
      <vt:variant>
        <vt:i4>48</vt:i4>
      </vt:variant>
      <vt:variant>
        <vt:i4>0</vt:i4>
      </vt:variant>
      <vt:variant>
        <vt:i4>5</vt:i4>
      </vt:variant>
      <vt:variant>
        <vt:lpwstr>C:\Users\User\Desktop\регламент по закуакам\пост № 19 от 20.02.17 Регл. о согл. комиссии.doc</vt:lpwstr>
      </vt:variant>
      <vt:variant>
        <vt:lpwstr>P57</vt:lpwstr>
      </vt:variant>
      <vt:variant>
        <vt:i4>554172447</vt:i4>
      </vt:variant>
      <vt:variant>
        <vt:i4>45</vt:i4>
      </vt:variant>
      <vt:variant>
        <vt:i4>0</vt:i4>
      </vt:variant>
      <vt:variant>
        <vt:i4>5</vt:i4>
      </vt:variant>
      <vt:variant>
        <vt:lpwstr>C:\Users\User\Desktop\регламент по закуакам\пост № 19 от 20.02.17 Регл. о согл. комиссии.doc</vt:lpwstr>
      </vt:variant>
      <vt:variant>
        <vt:lpwstr>P57</vt:lpwstr>
      </vt:variant>
      <vt:variant>
        <vt:i4>554172447</vt:i4>
      </vt:variant>
      <vt:variant>
        <vt:i4>42</vt:i4>
      </vt:variant>
      <vt:variant>
        <vt:i4>0</vt:i4>
      </vt:variant>
      <vt:variant>
        <vt:i4>5</vt:i4>
      </vt:variant>
      <vt:variant>
        <vt:lpwstr>C:\Users\User\Desktop\регламент по закуакам\пост № 19 от 20.02.17 Регл. о согл. комиссии.doc</vt:lpwstr>
      </vt:variant>
      <vt:variant>
        <vt:lpwstr>P57</vt:lpwstr>
      </vt:variant>
      <vt:variant>
        <vt:i4>1441872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consultantplus://offline/ref=5F9E22BC6026A83912C07FC7E2FD1401DA85628A813424AC8BEABCFA694ADA921CB1AC7F31WDW9F</vt:lpwstr>
      </vt:variant>
      <vt:variant>
        <vt:lpwstr/>
      </vt:variant>
      <vt:variant>
        <vt:i4>4784221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consultantplus://offline/ref=5F9E22BC6026A83912C07FC7E2FD1401DA856283813724AC8BEABCFA69W4WAF</vt:lpwstr>
      </vt:variant>
      <vt:variant>
        <vt:lpwstr/>
      </vt:variant>
      <vt:variant>
        <vt:i4>4784136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consultantplus://offline/ref=5F9E22BC6026A83912C07FC7E2FD1401DA85638E833724AC8BEABCFA69W4WAF</vt:lpwstr>
      </vt:variant>
      <vt:variant>
        <vt:lpwstr/>
      </vt:variant>
      <vt:variant>
        <vt:i4>1441803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consultantplus://offline/ref=5F9E22BC6026A83912C07FC7E2FD1401DA85628A813424AC8BEABCFA694ADA921CB1AC7F32WDWAF</vt:lpwstr>
      </vt:variant>
      <vt:variant>
        <vt:lpwstr/>
      </vt:variant>
      <vt:variant>
        <vt:i4>4784138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consultantplus://offline/ref=5F9E22BC6026A83912C07FC7E2FD1401DA85638A853724AC8BEABCFA69W4WAF</vt:lpwstr>
      </vt:variant>
      <vt:variant>
        <vt:lpwstr/>
      </vt:variant>
      <vt:variant>
        <vt:i4>4784128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consultantplus://offline/ref=5F9E22BC6026A83912C07FC7E2FD1401D98D618B8B3B24AC8BEABCFA69W4WAF</vt:lpwstr>
      </vt:variant>
      <vt:variant>
        <vt:lpwstr/>
      </vt:variant>
      <vt:variant>
        <vt:i4>4784138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consultantplus://offline/ref=5F9E22BC6026A83912C07FC7E2FD1401DA8562828A3124AC8BEABCFA69W4WAF</vt:lpwstr>
      </vt:variant>
      <vt:variant>
        <vt:lpwstr/>
      </vt:variant>
      <vt:variant>
        <vt:i4>4784141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consultantplus://offline/ref=5F9E22BC6026A83912C07FC7E2FD1401DA8562828B3524AC8BEABCFA69W4WAF</vt:lpwstr>
      </vt:variant>
      <vt:variant>
        <vt:lpwstr/>
      </vt:variant>
      <vt:variant>
        <vt:i4>4784140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consultantplus://offline/ref=5F9E22BC6026A83912C07FC7E2FD1401DA85628A823724AC8BEABCFA69W4WAF</vt:lpwstr>
      </vt:variant>
      <vt:variant>
        <vt:lpwstr/>
      </vt:variant>
      <vt:variant>
        <vt:i4>4784133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consultantplus://offline/ref=5F9E22BC6026A83912C07FC7E2FD1401D98C6782863B24AC8BEABCFA69W4WAF</vt:lpwstr>
      </vt:variant>
      <vt:variant>
        <vt:lpwstr/>
      </vt:variant>
      <vt:variant>
        <vt:i4>4325391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consultantplus://offline/ref=5F9E22BC6026A83912C07FC7E2FD1401DA8D658E886573AEDABFB2WFWFF</vt:lpwstr>
      </vt:variant>
      <vt:variant>
        <vt:lpwstr/>
      </vt:variant>
      <vt:variant>
        <vt:i4>1441803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consultantplus://offline/ref=5F9E22BC6026A83912C07FC7E2FD1401DA85628A813424AC8BEABCFA694ADA921CB1AC7F32WDWAF</vt:lpwstr>
      </vt:variant>
      <vt:variant>
        <vt:lpwstr/>
      </vt:variant>
      <vt:variant>
        <vt:i4>1441803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consultantplus://offline/ref=5F9E22BC6026A83912C07FC7E2FD1401DA85628A813424AC8BEABCFA694ADA921CB1AC7F32WDWAF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Orlovka</dc:creator>
  <cp:lastModifiedBy>support</cp:lastModifiedBy>
  <cp:revision>2</cp:revision>
  <cp:lastPrinted>2016-04-08T10:33:00Z</cp:lastPrinted>
  <dcterms:created xsi:type="dcterms:W3CDTF">2017-04-07T04:51:00Z</dcterms:created>
  <dcterms:modified xsi:type="dcterms:W3CDTF">2017-04-07T04:51:00Z</dcterms:modified>
</cp:coreProperties>
</file>